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59086" w14:textId="77939195" w:rsidR="00307FC6" w:rsidRPr="002F69BB" w:rsidRDefault="006B2D4E" w:rsidP="00307FC6">
      <w:pPr>
        <w:rPr>
          <w:b/>
          <w:bCs/>
          <w:sz w:val="32"/>
          <w:szCs w:val="36"/>
        </w:rPr>
      </w:pPr>
      <w:r>
        <w:rPr>
          <w:b/>
          <w:sz w:val="32"/>
          <w:szCs w:val="36"/>
          <w:lang w:bidi="cy-GB"/>
        </w:rPr>
        <w:t xml:space="preserve">Cynllun Gweithredu Cynaliadwyedd Amgylcheddol 24/25 </w:t>
      </w:r>
    </w:p>
    <w:p w14:paraId="55463839" w14:textId="77777777" w:rsidR="00307FC6" w:rsidRDefault="00307FC6" w:rsidP="00307FC6">
      <w:pPr>
        <w:rPr>
          <w:rFonts w:ascii="Arial" w:hAnsi="Arial" w:cs="Arial"/>
          <w:color w:val="FFFFFF"/>
          <w:szCs w:val="22"/>
        </w:rPr>
      </w:pPr>
      <w:r w:rsidRPr="00C21EB7">
        <w:rPr>
          <w:rFonts w:ascii="Arial" w:eastAsia="Arial" w:hAnsi="Arial" w:cs="Arial"/>
          <w:color w:val="FFFFFF"/>
          <w:szCs w:val="22"/>
          <w:lang w:bidi="cy-GB"/>
        </w:rPr>
        <w:t> </w:t>
      </w:r>
    </w:p>
    <w:p w14:paraId="513D6B00" w14:textId="03BCB966" w:rsidR="00AF7807" w:rsidRDefault="003E01C9" w:rsidP="00A653C2">
      <w:r>
        <w:rPr>
          <w:lang w:bidi="cy-GB"/>
        </w:rPr>
        <w:t xml:space="preserve">Mae’r tabl isod yn manylu ar gynllun gweithredu 2024/25 y Brifysgol i gyfeiriad sero net, sef cynllun gweithredu blynyddol fydd yn gorffen ar 25 Gorffennaf.  Manylion lefel uchel yw’r rhain ac yn eu plith mae’r meysydd blaenoriaeth, sef lleihau ein heffaith amgylcheddol a’n hallyriadau carbon ynghyd â chynyddu bioamrywiaeth ac ymgysylltu â staff a myfyrwyr y Brifysgol.  Mae gan bob blaenoriaeth brif ymrwymiad i leihau carbon a hyrwyddo datblygu cynaliadwy.  Bydd y targedau a'r DPAion yn helpu i fonitro ein cynnydd.  Y camau cyflawni allweddol yw'r rheini i'w cwblhau dros y flwyddyn nesaf er mwyn gweithio tuag at ein prif ymrwymiad.  Bydd y camau cyflawni allweddol hyn yn cael eu diweddaru'n flynyddol wrth inni symud yn nes at gyflawni ein prif ymrwymiadau.  Mae'r polisïau/cynlluniau/strategaethau ategol yn rhan o’r cynllun gweithredu ac yn rhoi mwy o fanylion lleol am weithgareddau’r meysydd hyn.      </w:t>
      </w:r>
    </w:p>
    <w:p w14:paraId="6093BEC0" w14:textId="77777777" w:rsidR="00CE5922" w:rsidRDefault="00CE5922" w:rsidP="00A653C2"/>
    <w:tbl>
      <w:tblPr>
        <w:tblStyle w:val="TableGrid"/>
        <w:tblW w:w="15020" w:type="dxa"/>
        <w:tblLayout w:type="fixed"/>
        <w:tblLook w:val="04A0" w:firstRow="1" w:lastRow="0" w:firstColumn="1" w:lastColumn="0" w:noHBand="0" w:noVBand="1"/>
      </w:tblPr>
      <w:tblGrid>
        <w:gridCol w:w="1587"/>
        <w:gridCol w:w="1291"/>
        <w:gridCol w:w="2362"/>
        <w:gridCol w:w="2835"/>
        <w:gridCol w:w="2410"/>
        <w:gridCol w:w="1417"/>
        <w:gridCol w:w="851"/>
        <w:gridCol w:w="1417"/>
        <w:gridCol w:w="850"/>
      </w:tblGrid>
      <w:tr w:rsidR="00F06F65" w:rsidRPr="00F64B84" w14:paraId="440B3D4C" w14:textId="6CEE89F2" w:rsidTr="1F3FF714">
        <w:trPr>
          <w:trHeight w:val="468"/>
        </w:trPr>
        <w:tc>
          <w:tcPr>
            <w:tcW w:w="1587" w:type="dxa"/>
            <w:shd w:val="clear" w:color="auto" w:fill="D9E2F3" w:themeFill="accent1" w:themeFillTint="33"/>
            <w:vAlign w:val="center"/>
          </w:tcPr>
          <w:p w14:paraId="38CD1F6B" w14:textId="022A20B2" w:rsidR="000607D8" w:rsidRPr="001C202F" w:rsidRDefault="000607D8" w:rsidP="00B46D2D">
            <w:pPr>
              <w:rPr>
                <w:rFonts w:asciiTheme="minorHAnsi" w:hAnsiTheme="minorHAnsi" w:cstheme="minorHAnsi"/>
                <w:b/>
                <w:bCs/>
                <w:sz w:val="18"/>
                <w:szCs w:val="18"/>
              </w:rPr>
            </w:pPr>
            <w:bookmarkStart w:id="0" w:name="_Hlk155680520"/>
            <w:r w:rsidRPr="001C202F">
              <w:rPr>
                <w:rFonts w:asciiTheme="minorHAnsi" w:hAnsiTheme="minorHAnsi" w:cstheme="minorHAnsi"/>
                <w:b/>
                <w:sz w:val="18"/>
                <w:szCs w:val="18"/>
                <w:lang w:bidi="cy-GB"/>
              </w:rPr>
              <w:t>Blaenoriaeth</w:t>
            </w:r>
          </w:p>
        </w:tc>
        <w:tc>
          <w:tcPr>
            <w:tcW w:w="1291" w:type="dxa"/>
            <w:shd w:val="clear" w:color="auto" w:fill="D9E2F3" w:themeFill="accent1" w:themeFillTint="33"/>
            <w:vAlign w:val="center"/>
          </w:tcPr>
          <w:p w14:paraId="303B2F9A" w14:textId="1AAC01E2" w:rsidR="000607D8" w:rsidRPr="001C202F" w:rsidRDefault="000607D8" w:rsidP="00B46D2D">
            <w:pPr>
              <w:rPr>
                <w:rFonts w:asciiTheme="minorHAnsi" w:hAnsiTheme="minorHAnsi" w:cstheme="minorHAnsi"/>
                <w:b/>
                <w:bCs/>
                <w:sz w:val="18"/>
                <w:szCs w:val="18"/>
              </w:rPr>
            </w:pPr>
            <w:r w:rsidRPr="001C202F">
              <w:rPr>
                <w:rFonts w:asciiTheme="minorHAnsi" w:hAnsiTheme="minorHAnsi" w:cstheme="minorHAnsi"/>
                <w:b/>
                <w:sz w:val="18"/>
                <w:szCs w:val="18"/>
                <w:lang w:bidi="cy-GB"/>
              </w:rPr>
              <w:t>Prif ymrwymiad</w:t>
            </w:r>
          </w:p>
        </w:tc>
        <w:tc>
          <w:tcPr>
            <w:tcW w:w="2362" w:type="dxa"/>
            <w:shd w:val="clear" w:color="auto" w:fill="D9E2F3" w:themeFill="accent1" w:themeFillTint="33"/>
            <w:vAlign w:val="center"/>
          </w:tcPr>
          <w:p w14:paraId="699DF7B7" w14:textId="7D817184" w:rsidR="000607D8" w:rsidRPr="001C202F" w:rsidRDefault="000607D8" w:rsidP="00B46D2D">
            <w:pPr>
              <w:rPr>
                <w:rFonts w:asciiTheme="minorHAnsi" w:hAnsiTheme="minorHAnsi" w:cstheme="minorHAnsi"/>
                <w:b/>
                <w:bCs/>
                <w:sz w:val="18"/>
                <w:szCs w:val="18"/>
              </w:rPr>
            </w:pPr>
            <w:r w:rsidRPr="001C202F">
              <w:rPr>
                <w:rFonts w:asciiTheme="minorHAnsi" w:hAnsiTheme="minorHAnsi" w:cstheme="minorHAnsi"/>
                <w:b/>
                <w:sz w:val="18"/>
                <w:szCs w:val="18"/>
                <w:lang w:bidi="cy-GB"/>
              </w:rPr>
              <w:t>Targedau</w:t>
            </w:r>
          </w:p>
        </w:tc>
        <w:tc>
          <w:tcPr>
            <w:tcW w:w="2835" w:type="dxa"/>
            <w:shd w:val="clear" w:color="auto" w:fill="D9E2F3" w:themeFill="accent1" w:themeFillTint="33"/>
            <w:vAlign w:val="center"/>
          </w:tcPr>
          <w:p w14:paraId="6C352056" w14:textId="0F297D2A" w:rsidR="000607D8" w:rsidRPr="001C202F" w:rsidRDefault="000607D8" w:rsidP="00B46D2D">
            <w:pPr>
              <w:rPr>
                <w:rFonts w:asciiTheme="minorHAnsi" w:hAnsiTheme="minorHAnsi" w:cstheme="minorHAnsi"/>
                <w:b/>
                <w:bCs/>
                <w:sz w:val="18"/>
                <w:szCs w:val="18"/>
              </w:rPr>
            </w:pPr>
            <w:r w:rsidRPr="001C202F">
              <w:rPr>
                <w:rFonts w:asciiTheme="minorHAnsi" w:hAnsiTheme="minorHAnsi" w:cstheme="minorHAnsi"/>
                <w:b/>
                <w:sz w:val="18"/>
                <w:szCs w:val="18"/>
                <w:lang w:bidi="cy-GB"/>
              </w:rPr>
              <w:t>DPAion</w:t>
            </w:r>
          </w:p>
        </w:tc>
        <w:tc>
          <w:tcPr>
            <w:tcW w:w="2410" w:type="dxa"/>
            <w:shd w:val="clear" w:color="auto" w:fill="D9E2F3" w:themeFill="accent1" w:themeFillTint="33"/>
            <w:vAlign w:val="center"/>
          </w:tcPr>
          <w:p w14:paraId="4D2682EB" w14:textId="457DB42F" w:rsidR="000607D8" w:rsidRPr="001C202F" w:rsidRDefault="00C5639E" w:rsidP="00B46D2D">
            <w:pPr>
              <w:rPr>
                <w:rFonts w:asciiTheme="minorHAnsi" w:hAnsiTheme="minorHAnsi" w:cstheme="minorHAnsi"/>
                <w:b/>
                <w:bCs/>
                <w:sz w:val="18"/>
                <w:szCs w:val="18"/>
              </w:rPr>
            </w:pPr>
            <w:r w:rsidRPr="001C202F">
              <w:rPr>
                <w:rFonts w:asciiTheme="minorHAnsi" w:hAnsiTheme="minorHAnsi" w:cstheme="minorHAnsi"/>
                <w:b/>
                <w:sz w:val="18"/>
                <w:szCs w:val="18"/>
                <w:lang w:bidi="cy-GB"/>
              </w:rPr>
              <w:t>Camau Gweithredu Allweddol</w:t>
            </w:r>
          </w:p>
        </w:tc>
        <w:tc>
          <w:tcPr>
            <w:tcW w:w="1417" w:type="dxa"/>
            <w:shd w:val="clear" w:color="auto" w:fill="D9E2F3" w:themeFill="accent1" w:themeFillTint="33"/>
            <w:vAlign w:val="center"/>
          </w:tcPr>
          <w:p w14:paraId="59795EFD" w14:textId="1210F3A2" w:rsidR="000607D8" w:rsidRPr="001C202F" w:rsidRDefault="000607D8" w:rsidP="00B46D2D">
            <w:pPr>
              <w:rPr>
                <w:rFonts w:asciiTheme="minorHAnsi" w:hAnsiTheme="minorHAnsi" w:cstheme="minorHAnsi"/>
                <w:b/>
                <w:bCs/>
                <w:sz w:val="18"/>
                <w:szCs w:val="18"/>
              </w:rPr>
            </w:pPr>
            <w:r w:rsidRPr="001C202F">
              <w:rPr>
                <w:rFonts w:asciiTheme="minorHAnsi" w:hAnsiTheme="minorHAnsi" w:cstheme="minorHAnsi"/>
                <w:b/>
                <w:sz w:val="18"/>
                <w:szCs w:val="18"/>
                <w:lang w:bidi="cy-GB"/>
              </w:rPr>
              <w:t>Polisi / cynllun / strategaeth ategol</w:t>
            </w:r>
          </w:p>
        </w:tc>
        <w:tc>
          <w:tcPr>
            <w:tcW w:w="851" w:type="dxa"/>
            <w:shd w:val="clear" w:color="auto" w:fill="D9E2F3" w:themeFill="accent1" w:themeFillTint="33"/>
            <w:vAlign w:val="center"/>
          </w:tcPr>
          <w:p w14:paraId="4482992F" w14:textId="5DD006A6" w:rsidR="000607D8" w:rsidRPr="001C202F" w:rsidRDefault="000607D8" w:rsidP="00B46D2D">
            <w:pPr>
              <w:rPr>
                <w:rFonts w:asciiTheme="minorHAnsi" w:hAnsiTheme="minorHAnsi" w:cstheme="minorHAnsi"/>
                <w:b/>
                <w:bCs/>
                <w:sz w:val="18"/>
                <w:szCs w:val="18"/>
              </w:rPr>
            </w:pPr>
            <w:r w:rsidRPr="001C202F">
              <w:rPr>
                <w:rFonts w:asciiTheme="minorHAnsi" w:hAnsiTheme="minorHAnsi" w:cstheme="minorHAnsi"/>
                <w:b/>
                <w:sz w:val="18"/>
                <w:szCs w:val="18"/>
                <w:lang w:bidi="cy-GB"/>
              </w:rPr>
              <w:t>Dyddiad Targed</w:t>
            </w:r>
          </w:p>
        </w:tc>
        <w:tc>
          <w:tcPr>
            <w:tcW w:w="1417" w:type="dxa"/>
            <w:shd w:val="clear" w:color="auto" w:fill="D9E2F3" w:themeFill="accent1" w:themeFillTint="33"/>
            <w:vAlign w:val="center"/>
          </w:tcPr>
          <w:p w14:paraId="613B8932" w14:textId="5886C50E" w:rsidR="000607D8" w:rsidRPr="001C202F" w:rsidRDefault="000607D8" w:rsidP="00B46D2D">
            <w:pPr>
              <w:rPr>
                <w:rFonts w:asciiTheme="minorHAnsi" w:hAnsiTheme="minorHAnsi" w:cstheme="minorHAnsi"/>
                <w:b/>
                <w:bCs/>
                <w:sz w:val="18"/>
                <w:szCs w:val="18"/>
              </w:rPr>
            </w:pPr>
            <w:r w:rsidRPr="001C202F">
              <w:rPr>
                <w:rFonts w:asciiTheme="minorHAnsi" w:hAnsiTheme="minorHAnsi" w:cstheme="minorHAnsi"/>
                <w:b/>
                <w:sz w:val="18"/>
                <w:szCs w:val="18"/>
                <w:lang w:bidi="cy-GB"/>
              </w:rPr>
              <w:t>Arweinydd / Adran Gyfrifol</w:t>
            </w:r>
          </w:p>
        </w:tc>
        <w:tc>
          <w:tcPr>
            <w:tcW w:w="850" w:type="dxa"/>
            <w:shd w:val="clear" w:color="auto" w:fill="D9E2F3" w:themeFill="accent1" w:themeFillTint="33"/>
            <w:vAlign w:val="center"/>
          </w:tcPr>
          <w:p w14:paraId="162F079F" w14:textId="20BE153E" w:rsidR="000607D8" w:rsidRPr="001C202F" w:rsidRDefault="00C03DFC" w:rsidP="00B46D2D">
            <w:pPr>
              <w:rPr>
                <w:rFonts w:asciiTheme="minorHAnsi" w:hAnsiTheme="minorHAnsi" w:cstheme="minorHAnsi"/>
                <w:b/>
                <w:bCs/>
                <w:sz w:val="18"/>
                <w:szCs w:val="18"/>
              </w:rPr>
            </w:pPr>
            <w:r w:rsidRPr="001C202F">
              <w:rPr>
                <w:rFonts w:asciiTheme="minorHAnsi" w:hAnsiTheme="minorHAnsi" w:cstheme="minorHAnsi"/>
                <w:b/>
                <w:sz w:val="18"/>
                <w:szCs w:val="18"/>
                <w:lang w:bidi="cy-GB"/>
              </w:rPr>
              <w:t>Dolen i’r NDC</w:t>
            </w:r>
          </w:p>
        </w:tc>
      </w:tr>
      <w:tr w:rsidR="00723AD6" w:rsidRPr="00F64B84" w14:paraId="13452AFD" w14:textId="77777777" w:rsidTr="1F3FF714">
        <w:trPr>
          <w:trHeight w:val="468"/>
        </w:trPr>
        <w:tc>
          <w:tcPr>
            <w:tcW w:w="1587" w:type="dxa"/>
            <w:vMerge w:val="restart"/>
            <w:shd w:val="clear" w:color="auto" w:fill="auto"/>
            <w:vAlign w:val="center"/>
          </w:tcPr>
          <w:p w14:paraId="43BC2575" w14:textId="12EDB5F7" w:rsidR="00723AD6" w:rsidRPr="001C202F" w:rsidRDefault="00723AD6" w:rsidP="00723AD6">
            <w:pPr>
              <w:rPr>
                <w:rFonts w:asciiTheme="minorHAnsi" w:hAnsiTheme="minorHAnsi" w:cstheme="minorHAnsi"/>
                <w:b/>
                <w:bCs/>
                <w:sz w:val="18"/>
                <w:szCs w:val="18"/>
              </w:rPr>
            </w:pPr>
            <w:r w:rsidRPr="001C202F">
              <w:rPr>
                <w:rFonts w:asciiTheme="minorHAnsi" w:hAnsiTheme="minorHAnsi" w:cstheme="minorHAnsi"/>
                <w:sz w:val="18"/>
                <w:szCs w:val="18"/>
                <w:lang w:bidi="cy-GB"/>
              </w:rPr>
              <w:t>Dysgu ac Addysgu</w:t>
            </w:r>
          </w:p>
        </w:tc>
        <w:tc>
          <w:tcPr>
            <w:tcW w:w="1291" w:type="dxa"/>
            <w:vMerge w:val="restart"/>
            <w:shd w:val="clear" w:color="auto" w:fill="auto"/>
            <w:vAlign w:val="center"/>
          </w:tcPr>
          <w:p w14:paraId="23F5CBDA" w14:textId="4219CBDE" w:rsidR="00723AD6" w:rsidRPr="001C202F" w:rsidRDefault="00723AD6" w:rsidP="00723AD6">
            <w:pPr>
              <w:rPr>
                <w:rFonts w:asciiTheme="minorHAnsi" w:hAnsiTheme="minorHAnsi" w:cstheme="minorHAnsi"/>
                <w:b/>
                <w:bCs/>
                <w:sz w:val="18"/>
                <w:szCs w:val="18"/>
              </w:rPr>
            </w:pPr>
            <w:r w:rsidRPr="001C202F">
              <w:rPr>
                <w:rFonts w:asciiTheme="minorHAnsi" w:hAnsiTheme="minorHAnsi" w:cstheme="minorHAnsi"/>
                <w:sz w:val="18"/>
                <w:szCs w:val="18"/>
                <w:lang w:bidi="cy-GB"/>
              </w:rPr>
              <w:t xml:space="preserve">Ymgysylltu â Dysgu ac Addysgu i wella amlygrwydd addysg er budd datblygu cynaliadwy </w:t>
            </w:r>
          </w:p>
        </w:tc>
        <w:tc>
          <w:tcPr>
            <w:tcW w:w="2362" w:type="dxa"/>
            <w:vMerge w:val="restart"/>
            <w:shd w:val="clear" w:color="auto" w:fill="auto"/>
            <w:vAlign w:val="center"/>
          </w:tcPr>
          <w:p w14:paraId="742F8380" w14:textId="143DDB17" w:rsidR="00D76C03" w:rsidRPr="001C202F" w:rsidRDefault="00D76C03" w:rsidP="00D76C03">
            <w:pPr>
              <w:rPr>
                <w:rFonts w:asciiTheme="minorHAnsi" w:hAnsiTheme="minorHAnsi" w:cstheme="minorHAnsi"/>
                <w:sz w:val="18"/>
                <w:szCs w:val="18"/>
              </w:rPr>
            </w:pPr>
            <w:r w:rsidRPr="001C202F">
              <w:rPr>
                <w:rFonts w:asciiTheme="minorHAnsi" w:hAnsiTheme="minorHAnsi" w:cstheme="minorHAnsi"/>
                <w:sz w:val="18"/>
                <w:szCs w:val="18"/>
                <w:lang w:bidi="cy-GB"/>
              </w:rPr>
              <w:t>Defnyddio'r campws yn labordy byw lle bynnag y bo modd</w:t>
            </w:r>
          </w:p>
          <w:p w14:paraId="5DD4C7CC" w14:textId="77777777" w:rsidR="00D76C03" w:rsidRPr="001C202F" w:rsidRDefault="00D76C03" w:rsidP="00D76C03">
            <w:pPr>
              <w:rPr>
                <w:rFonts w:asciiTheme="minorHAnsi" w:hAnsiTheme="minorHAnsi" w:cstheme="minorHAnsi"/>
                <w:sz w:val="18"/>
                <w:szCs w:val="18"/>
              </w:rPr>
            </w:pPr>
          </w:p>
          <w:p w14:paraId="279A3593" w14:textId="75EB6056" w:rsidR="00723AD6" w:rsidRPr="001C202F" w:rsidRDefault="00D76C03" w:rsidP="00D76C03">
            <w:pPr>
              <w:rPr>
                <w:rFonts w:asciiTheme="minorHAnsi" w:hAnsiTheme="minorHAnsi" w:cstheme="minorHAnsi"/>
                <w:b/>
                <w:bCs/>
                <w:sz w:val="18"/>
                <w:szCs w:val="18"/>
              </w:rPr>
            </w:pPr>
            <w:r w:rsidRPr="001C202F">
              <w:rPr>
                <w:rFonts w:asciiTheme="minorHAnsi" w:hAnsiTheme="minorHAnsi" w:cstheme="minorHAnsi"/>
                <w:sz w:val="18"/>
                <w:szCs w:val="18"/>
                <w:lang w:bidi="cy-GB"/>
              </w:rPr>
              <w:t xml:space="preserve">Hyfforddiant ac ymsefydlu i'r holl staff ynghylch cynaliadwyedd.  </w:t>
            </w:r>
          </w:p>
        </w:tc>
        <w:tc>
          <w:tcPr>
            <w:tcW w:w="2835" w:type="dxa"/>
            <w:vMerge w:val="restart"/>
            <w:shd w:val="clear" w:color="auto" w:fill="auto"/>
            <w:vAlign w:val="center"/>
          </w:tcPr>
          <w:p w14:paraId="39F69126" w14:textId="10B8D6C3" w:rsidR="00723AD6" w:rsidRPr="001C202F" w:rsidRDefault="00723AD6" w:rsidP="77EF3CE6">
            <w:pPr>
              <w:rPr>
                <w:rFonts w:asciiTheme="minorHAnsi" w:hAnsiTheme="minorHAnsi" w:cstheme="minorBidi"/>
                <w:sz w:val="18"/>
                <w:szCs w:val="18"/>
              </w:rPr>
            </w:pPr>
            <w:r w:rsidRPr="77EF3CE6">
              <w:rPr>
                <w:rFonts w:asciiTheme="minorHAnsi" w:hAnsiTheme="minorHAnsi" w:cstheme="minorBidi"/>
                <w:sz w:val="18"/>
                <w:szCs w:val="18"/>
                <w:lang w:bidi="cy-GB"/>
              </w:rPr>
              <w:t>Nifer y prosiectau labordy byw ar gampws y Brifysgol (a rhanbarth Dinas Caerdydd) (#)</w:t>
            </w:r>
          </w:p>
          <w:p w14:paraId="696003AF" w14:textId="77777777" w:rsidR="00A61331" w:rsidRPr="001C202F" w:rsidRDefault="00A61331" w:rsidP="00723AD6">
            <w:pPr>
              <w:rPr>
                <w:rFonts w:asciiTheme="minorHAnsi" w:hAnsiTheme="minorHAnsi" w:cstheme="minorHAnsi"/>
                <w:sz w:val="18"/>
                <w:szCs w:val="18"/>
              </w:rPr>
            </w:pPr>
          </w:p>
          <w:p w14:paraId="620617E6" w14:textId="6DEB5EE3" w:rsidR="00A61331" w:rsidRPr="001C202F" w:rsidRDefault="00A61331" w:rsidP="00723AD6">
            <w:pPr>
              <w:rPr>
                <w:rFonts w:asciiTheme="minorHAnsi" w:hAnsiTheme="minorHAnsi" w:cstheme="minorHAnsi"/>
                <w:b/>
                <w:bCs/>
                <w:sz w:val="18"/>
                <w:szCs w:val="18"/>
              </w:rPr>
            </w:pPr>
            <w:r w:rsidRPr="001C202F">
              <w:rPr>
                <w:rFonts w:asciiTheme="minorHAnsi" w:hAnsiTheme="minorHAnsi" w:cstheme="minorHAnsi"/>
                <w:sz w:val="18"/>
                <w:szCs w:val="18"/>
                <w:lang w:bidi="cy-GB"/>
              </w:rPr>
              <w:t>Canran y staff sydd wedi’u hyfforddi a’u hymsefydlu (%)</w:t>
            </w:r>
          </w:p>
        </w:tc>
        <w:tc>
          <w:tcPr>
            <w:tcW w:w="2410" w:type="dxa"/>
            <w:shd w:val="clear" w:color="auto" w:fill="auto"/>
            <w:vAlign w:val="center"/>
          </w:tcPr>
          <w:p w14:paraId="1BD0DE2F" w14:textId="7D0F5707" w:rsidR="00723AD6" w:rsidRPr="001C202F" w:rsidRDefault="00723AD6" w:rsidP="77EF3CE6">
            <w:pPr>
              <w:jc w:val="center"/>
              <w:rPr>
                <w:rFonts w:asciiTheme="minorHAnsi" w:hAnsiTheme="minorHAnsi" w:cstheme="minorBidi"/>
                <w:sz w:val="18"/>
                <w:szCs w:val="18"/>
              </w:rPr>
            </w:pPr>
          </w:p>
          <w:p w14:paraId="484DBB28" w14:textId="0163D600" w:rsidR="00723AD6" w:rsidRPr="000715E3" w:rsidRDefault="1CC6B19D" w:rsidP="4D5B2CCB">
            <w:pPr>
              <w:jc w:val="center"/>
              <w:rPr>
                <w:rFonts w:eastAsia="Calibri" w:cs="Calibri"/>
                <w:sz w:val="18"/>
                <w:szCs w:val="18"/>
              </w:rPr>
            </w:pPr>
            <w:r w:rsidRPr="000715E3">
              <w:rPr>
                <w:rStyle w:val="normaltextrun"/>
                <w:rFonts w:eastAsia="Calibri" w:cs="Calibri"/>
                <w:sz w:val="18"/>
                <w:szCs w:val="18"/>
                <w:lang w:bidi="cy-GB"/>
              </w:rPr>
              <w:t>Hyrwyddo cyfleoedd i gynnal labordai byw ledled y Gwasanaethau Proffesiynol, gan alluogi staff academaidd a Gwasanaethau Proffesiynol i gydgysylltu â phrosiectau addysgol yn 2024-25, eu cyd-greu a’u cyflwyno  </w:t>
            </w:r>
          </w:p>
          <w:p w14:paraId="1C165540" w14:textId="38E72233" w:rsidR="00723AD6" w:rsidRPr="001C202F" w:rsidRDefault="00723AD6" w:rsidP="4D5B2CCB">
            <w:pPr>
              <w:jc w:val="center"/>
              <w:rPr>
                <w:rFonts w:asciiTheme="minorHAnsi" w:hAnsiTheme="minorHAnsi" w:cstheme="minorBidi"/>
                <w:sz w:val="18"/>
                <w:szCs w:val="18"/>
              </w:rPr>
            </w:pPr>
          </w:p>
          <w:p w14:paraId="1ECFC80B" w14:textId="6D55BBA1" w:rsidR="00723AD6" w:rsidRPr="001C202F" w:rsidRDefault="00723AD6" w:rsidP="77EF3CE6">
            <w:pPr>
              <w:jc w:val="center"/>
              <w:rPr>
                <w:rFonts w:asciiTheme="minorHAnsi" w:hAnsiTheme="minorHAnsi" w:cstheme="minorBidi"/>
                <w:sz w:val="18"/>
                <w:szCs w:val="18"/>
              </w:rPr>
            </w:pPr>
          </w:p>
        </w:tc>
        <w:tc>
          <w:tcPr>
            <w:tcW w:w="1417" w:type="dxa"/>
            <w:vMerge w:val="restart"/>
            <w:shd w:val="clear" w:color="auto" w:fill="auto"/>
            <w:vAlign w:val="center"/>
          </w:tcPr>
          <w:p w14:paraId="243A20A5" w14:textId="1627E9F9" w:rsidR="00723AD6" w:rsidRPr="001C202F" w:rsidRDefault="00723AD6" w:rsidP="77EF3CE6">
            <w:pPr>
              <w:rPr>
                <w:rFonts w:asciiTheme="minorHAnsi" w:hAnsiTheme="minorHAnsi" w:cstheme="minorBidi"/>
                <w:b/>
                <w:bCs/>
                <w:sz w:val="18"/>
                <w:szCs w:val="18"/>
              </w:rPr>
            </w:pPr>
            <w:r w:rsidRPr="77EF3CE6">
              <w:rPr>
                <w:rFonts w:asciiTheme="minorHAnsi" w:hAnsiTheme="minorHAnsi" w:cstheme="minorBidi"/>
                <w:sz w:val="18"/>
                <w:szCs w:val="18"/>
                <w:lang w:bidi="cy-GB"/>
              </w:rPr>
              <w:t>System Rheoli Amgylcheddol / Rhwydwaith Addysg er Datblygu Cynaliadwy (ADC) / Yr Academi Dysgu ac Addysgu</w:t>
            </w:r>
          </w:p>
        </w:tc>
        <w:tc>
          <w:tcPr>
            <w:tcW w:w="851" w:type="dxa"/>
            <w:shd w:val="clear" w:color="auto" w:fill="auto"/>
            <w:vAlign w:val="center"/>
          </w:tcPr>
          <w:p w14:paraId="65031AD4" w14:textId="11865ED5" w:rsidR="00723AD6" w:rsidRPr="00111A61" w:rsidRDefault="7BAC2A5B" w:rsidP="4D5B2CCB">
            <w:pPr>
              <w:rPr>
                <w:rFonts w:asciiTheme="minorHAnsi" w:hAnsiTheme="minorHAnsi" w:cstheme="minorBidi"/>
                <w:sz w:val="18"/>
                <w:szCs w:val="18"/>
              </w:rPr>
            </w:pPr>
            <w:r w:rsidRPr="00111A61">
              <w:rPr>
                <w:rFonts w:asciiTheme="minorHAnsi" w:hAnsiTheme="minorHAnsi" w:cstheme="minorBidi"/>
                <w:sz w:val="18"/>
                <w:szCs w:val="18"/>
                <w:lang w:bidi="cy-GB"/>
              </w:rPr>
              <w:t>Gorffennaf 2025</w:t>
            </w:r>
          </w:p>
        </w:tc>
        <w:tc>
          <w:tcPr>
            <w:tcW w:w="1417" w:type="dxa"/>
            <w:shd w:val="clear" w:color="auto" w:fill="auto"/>
            <w:vAlign w:val="center"/>
          </w:tcPr>
          <w:p w14:paraId="43291C65" w14:textId="30F740F8" w:rsidR="00723AD6" w:rsidRPr="001C202F" w:rsidRDefault="18E0EB56" w:rsidP="77EF3CE6">
            <w:pPr>
              <w:jc w:val="center"/>
              <w:rPr>
                <w:rFonts w:asciiTheme="minorHAnsi" w:hAnsiTheme="minorHAnsi" w:cstheme="minorBidi"/>
                <w:sz w:val="18"/>
                <w:szCs w:val="18"/>
              </w:rPr>
            </w:pPr>
            <w:r w:rsidRPr="77EF3CE6">
              <w:rPr>
                <w:rFonts w:asciiTheme="minorHAnsi" w:hAnsiTheme="minorHAnsi" w:cstheme="minorBidi"/>
                <w:sz w:val="18"/>
                <w:szCs w:val="18"/>
                <w:lang w:bidi="cy-GB"/>
              </w:rPr>
              <w:t xml:space="preserve">Arweinydd y Rhwydwaith Addysg er Datblygu Cynaliadwy / Timau’r Gwasanaethau Proffesiynol ar y campws / </w:t>
            </w:r>
          </w:p>
        </w:tc>
        <w:tc>
          <w:tcPr>
            <w:tcW w:w="850" w:type="dxa"/>
            <w:vMerge w:val="restart"/>
            <w:shd w:val="clear" w:color="auto" w:fill="auto"/>
            <w:vAlign w:val="center"/>
          </w:tcPr>
          <w:p w14:paraId="4E6C1E24" w14:textId="77777777" w:rsidR="00723AD6" w:rsidRPr="001C202F" w:rsidRDefault="00723AD6" w:rsidP="00723AD6">
            <w:pPr>
              <w:rPr>
                <w:rFonts w:asciiTheme="minorHAnsi" w:hAnsiTheme="minorHAnsi" w:cstheme="minorHAnsi"/>
                <w:sz w:val="18"/>
                <w:szCs w:val="18"/>
              </w:rPr>
            </w:pPr>
            <w:r w:rsidRPr="001C202F">
              <w:rPr>
                <w:rFonts w:asciiTheme="minorHAnsi" w:hAnsiTheme="minorHAnsi" w:cstheme="minorHAnsi"/>
                <w:sz w:val="18"/>
                <w:szCs w:val="18"/>
                <w:lang w:bidi="cy-GB"/>
              </w:rPr>
              <w:t>NDC 4</w:t>
            </w:r>
          </w:p>
          <w:p w14:paraId="24CD206C" w14:textId="77777777" w:rsidR="00723AD6" w:rsidRPr="001C202F" w:rsidRDefault="00723AD6" w:rsidP="00723AD6">
            <w:pPr>
              <w:rPr>
                <w:rFonts w:asciiTheme="minorHAnsi" w:hAnsiTheme="minorHAnsi" w:cstheme="minorHAnsi"/>
                <w:sz w:val="18"/>
                <w:szCs w:val="18"/>
              </w:rPr>
            </w:pPr>
            <w:r w:rsidRPr="001C202F">
              <w:rPr>
                <w:rFonts w:asciiTheme="minorHAnsi" w:hAnsiTheme="minorHAnsi" w:cstheme="minorHAnsi"/>
                <w:sz w:val="18"/>
                <w:szCs w:val="18"/>
                <w:lang w:bidi="cy-GB"/>
              </w:rPr>
              <w:t>NDC 13</w:t>
            </w:r>
          </w:p>
          <w:p w14:paraId="62CA6CA9" w14:textId="79B42C4D" w:rsidR="00723AD6" w:rsidRPr="001C202F" w:rsidRDefault="00723AD6" w:rsidP="29D09ABC">
            <w:pPr>
              <w:rPr>
                <w:rFonts w:asciiTheme="minorHAnsi" w:hAnsiTheme="minorHAnsi" w:cstheme="minorHAnsi"/>
                <w:b/>
                <w:bCs/>
                <w:sz w:val="18"/>
                <w:szCs w:val="18"/>
              </w:rPr>
            </w:pPr>
            <w:r w:rsidRPr="001C202F">
              <w:rPr>
                <w:rFonts w:asciiTheme="minorHAnsi" w:hAnsiTheme="minorHAnsi" w:cstheme="minorHAnsi"/>
                <w:sz w:val="18"/>
                <w:szCs w:val="18"/>
                <w:lang w:bidi="cy-GB"/>
              </w:rPr>
              <w:t>NDC 16</w:t>
            </w:r>
          </w:p>
          <w:p w14:paraId="1B331F51" w14:textId="1A04F442" w:rsidR="00723AD6" w:rsidRPr="001C202F" w:rsidRDefault="7A547375" w:rsidP="77EF3CE6">
            <w:pPr>
              <w:rPr>
                <w:rFonts w:asciiTheme="minorHAnsi" w:hAnsiTheme="minorHAnsi" w:cstheme="minorBidi"/>
                <w:sz w:val="18"/>
                <w:szCs w:val="18"/>
              </w:rPr>
            </w:pPr>
            <w:r w:rsidRPr="77EF3CE6">
              <w:rPr>
                <w:rFonts w:asciiTheme="minorHAnsi" w:hAnsiTheme="minorHAnsi" w:cstheme="minorBidi"/>
                <w:sz w:val="18"/>
                <w:szCs w:val="18"/>
                <w:lang w:bidi="cy-GB"/>
              </w:rPr>
              <w:t>NDC 17</w:t>
            </w:r>
            <w:bookmarkEnd w:id="0"/>
          </w:p>
        </w:tc>
      </w:tr>
      <w:tr w:rsidR="00723AD6" w:rsidRPr="00F64B84" w14:paraId="138AF4BA" w14:textId="77777777" w:rsidTr="1F3FF714">
        <w:trPr>
          <w:trHeight w:val="468"/>
        </w:trPr>
        <w:tc>
          <w:tcPr>
            <w:tcW w:w="1587" w:type="dxa"/>
            <w:vMerge/>
            <w:vAlign w:val="center"/>
          </w:tcPr>
          <w:p w14:paraId="2A1DFCF7" w14:textId="77777777" w:rsidR="00723AD6" w:rsidRPr="001C202F" w:rsidRDefault="00723AD6" w:rsidP="00723AD6">
            <w:pPr>
              <w:rPr>
                <w:rFonts w:asciiTheme="minorHAnsi" w:hAnsiTheme="minorHAnsi" w:cstheme="minorHAnsi"/>
                <w:b/>
                <w:bCs/>
                <w:sz w:val="18"/>
                <w:szCs w:val="18"/>
                <w:highlight w:val="yellow"/>
              </w:rPr>
            </w:pPr>
          </w:p>
        </w:tc>
        <w:tc>
          <w:tcPr>
            <w:tcW w:w="1291" w:type="dxa"/>
            <w:vMerge/>
            <w:vAlign w:val="center"/>
          </w:tcPr>
          <w:p w14:paraId="5B7E5915" w14:textId="77777777" w:rsidR="00723AD6" w:rsidRPr="001C202F" w:rsidRDefault="00723AD6" w:rsidP="00723AD6">
            <w:pPr>
              <w:rPr>
                <w:rFonts w:asciiTheme="minorHAnsi" w:hAnsiTheme="minorHAnsi" w:cstheme="minorHAnsi"/>
                <w:b/>
                <w:bCs/>
                <w:sz w:val="18"/>
                <w:szCs w:val="18"/>
                <w:highlight w:val="yellow"/>
              </w:rPr>
            </w:pPr>
          </w:p>
        </w:tc>
        <w:tc>
          <w:tcPr>
            <w:tcW w:w="2362" w:type="dxa"/>
            <w:vMerge/>
            <w:vAlign w:val="center"/>
          </w:tcPr>
          <w:p w14:paraId="192C742A" w14:textId="77777777" w:rsidR="00723AD6" w:rsidRPr="001C202F" w:rsidRDefault="00723AD6" w:rsidP="00723AD6">
            <w:pPr>
              <w:rPr>
                <w:rFonts w:asciiTheme="minorHAnsi" w:hAnsiTheme="minorHAnsi" w:cstheme="minorHAnsi"/>
                <w:b/>
                <w:bCs/>
                <w:sz w:val="18"/>
                <w:szCs w:val="18"/>
                <w:highlight w:val="yellow"/>
              </w:rPr>
            </w:pPr>
          </w:p>
        </w:tc>
        <w:tc>
          <w:tcPr>
            <w:tcW w:w="2835" w:type="dxa"/>
            <w:vMerge/>
            <w:vAlign w:val="center"/>
          </w:tcPr>
          <w:p w14:paraId="59713A8F" w14:textId="77777777" w:rsidR="00723AD6" w:rsidRPr="001C202F" w:rsidRDefault="00723AD6" w:rsidP="00723AD6">
            <w:pPr>
              <w:rPr>
                <w:rFonts w:asciiTheme="minorHAnsi" w:hAnsiTheme="minorHAnsi" w:cstheme="minorHAnsi"/>
                <w:b/>
                <w:bCs/>
                <w:color w:val="FF0000"/>
                <w:sz w:val="18"/>
                <w:szCs w:val="18"/>
                <w:highlight w:val="yellow"/>
              </w:rPr>
            </w:pPr>
          </w:p>
        </w:tc>
        <w:tc>
          <w:tcPr>
            <w:tcW w:w="2410" w:type="dxa"/>
            <w:shd w:val="clear" w:color="auto" w:fill="auto"/>
            <w:vAlign w:val="center"/>
          </w:tcPr>
          <w:p w14:paraId="67E06ED7" w14:textId="27423AEC" w:rsidR="00723AD6" w:rsidRPr="001C202F" w:rsidRDefault="1E4C7BFB" w:rsidP="77EF3CE6">
            <w:pPr>
              <w:jc w:val="center"/>
              <w:rPr>
                <w:rFonts w:asciiTheme="minorHAnsi" w:hAnsiTheme="minorHAnsi" w:cstheme="minorBidi"/>
                <w:sz w:val="18"/>
                <w:szCs w:val="18"/>
              </w:rPr>
            </w:pPr>
            <w:r w:rsidRPr="77EF3CE6">
              <w:rPr>
                <w:rFonts w:asciiTheme="minorHAnsi" w:hAnsiTheme="minorHAnsi" w:cstheme="minorBidi"/>
                <w:sz w:val="18"/>
                <w:szCs w:val="18"/>
                <w:lang w:bidi="cy-GB"/>
              </w:rPr>
              <w:t>Sicrhau cyllid i hyfforddi a datblygu staff ar Gynaliadwyedd a'r Argyfwng Hinsawdd.</w:t>
            </w:r>
          </w:p>
        </w:tc>
        <w:tc>
          <w:tcPr>
            <w:tcW w:w="1417" w:type="dxa"/>
            <w:vMerge/>
            <w:vAlign w:val="center"/>
          </w:tcPr>
          <w:p w14:paraId="280927B7" w14:textId="77777777" w:rsidR="00723AD6" w:rsidRPr="001C202F" w:rsidRDefault="00723AD6" w:rsidP="00723AD6">
            <w:pPr>
              <w:rPr>
                <w:rFonts w:asciiTheme="minorHAnsi" w:hAnsiTheme="minorHAnsi" w:cstheme="minorHAnsi"/>
                <w:b/>
                <w:bCs/>
                <w:sz w:val="18"/>
                <w:szCs w:val="18"/>
              </w:rPr>
            </w:pPr>
          </w:p>
        </w:tc>
        <w:tc>
          <w:tcPr>
            <w:tcW w:w="851" w:type="dxa"/>
            <w:shd w:val="clear" w:color="auto" w:fill="auto"/>
            <w:vAlign w:val="center"/>
          </w:tcPr>
          <w:p w14:paraId="024569C1" w14:textId="6B059D00" w:rsidR="00723AD6" w:rsidRPr="00111A61" w:rsidRDefault="738B3B37" w:rsidP="4D5B2CCB">
            <w:pPr>
              <w:rPr>
                <w:rFonts w:asciiTheme="minorHAnsi" w:hAnsiTheme="minorHAnsi" w:cstheme="minorBidi"/>
                <w:sz w:val="18"/>
                <w:szCs w:val="18"/>
              </w:rPr>
            </w:pPr>
            <w:r w:rsidRPr="00111A61">
              <w:rPr>
                <w:rFonts w:asciiTheme="minorHAnsi" w:hAnsiTheme="minorHAnsi" w:cstheme="minorBidi"/>
                <w:sz w:val="18"/>
                <w:szCs w:val="18"/>
                <w:lang w:bidi="cy-GB"/>
              </w:rPr>
              <w:t>Gorffennaf 2025</w:t>
            </w:r>
          </w:p>
        </w:tc>
        <w:tc>
          <w:tcPr>
            <w:tcW w:w="1417" w:type="dxa"/>
            <w:shd w:val="clear" w:color="auto" w:fill="auto"/>
            <w:vAlign w:val="center"/>
          </w:tcPr>
          <w:p w14:paraId="6ACBAFAC" w14:textId="5B39FEBB" w:rsidR="00723AD6" w:rsidRPr="001C202F" w:rsidRDefault="3E77A474" w:rsidP="77EF3CE6">
            <w:pPr>
              <w:rPr>
                <w:rFonts w:eastAsia="Calibri" w:cs="Calibri"/>
                <w:sz w:val="18"/>
                <w:szCs w:val="18"/>
              </w:rPr>
            </w:pPr>
            <w:r w:rsidRPr="77EF3CE6">
              <w:rPr>
                <w:rFonts w:eastAsia="Calibri" w:cs="Calibri"/>
                <w:sz w:val="18"/>
                <w:szCs w:val="18"/>
                <w:lang w:bidi="cy-GB"/>
              </w:rPr>
              <w:t>Arweinydd Academaidd Addysg er Datblygu Cynaliadwy (ADC) / Cynrychiolydd Ymchwil yr Is-bwyllgor Cynaliadwyedd Amgylcheddol / Arweinydd Systemau Rheoli Amgylcheddol (SRhA)</w:t>
            </w:r>
          </w:p>
          <w:p w14:paraId="3BF6D586" w14:textId="7E702278" w:rsidR="00723AD6" w:rsidRPr="001C202F" w:rsidRDefault="00723AD6" w:rsidP="77EF3CE6">
            <w:pPr>
              <w:jc w:val="center"/>
            </w:pPr>
          </w:p>
        </w:tc>
        <w:tc>
          <w:tcPr>
            <w:tcW w:w="850" w:type="dxa"/>
            <w:vMerge/>
            <w:vAlign w:val="center"/>
          </w:tcPr>
          <w:p w14:paraId="076A494E" w14:textId="03E781B6" w:rsidR="00723AD6" w:rsidRPr="001C202F" w:rsidRDefault="00723AD6" w:rsidP="00723AD6">
            <w:pPr>
              <w:rPr>
                <w:rFonts w:asciiTheme="minorHAnsi" w:hAnsiTheme="minorHAnsi" w:cstheme="minorHAnsi"/>
                <w:b/>
                <w:bCs/>
                <w:sz w:val="18"/>
                <w:szCs w:val="18"/>
                <w:highlight w:val="yellow"/>
              </w:rPr>
            </w:pPr>
          </w:p>
        </w:tc>
      </w:tr>
      <w:tr w:rsidR="001C202F" w:rsidRPr="00F64B84" w14:paraId="5CC882FA" w14:textId="77777777" w:rsidTr="1F3FF714">
        <w:trPr>
          <w:trHeight w:val="1950"/>
        </w:trPr>
        <w:tc>
          <w:tcPr>
            <w:tcW w:w="1587" w:type="dxa"/>
            <w:shd w:val="clear" w:color="auto" w:fill="auto"/>
            <w:vAlign w:val="center"/>
          </w:tcPr>
          <w:p w14:paraId="794D0BC2" w14:textId="6CF19EEA" w:rsidR="001C202F" w:rsidRPr="001C202F" w:rsidRDefault="001C202F" w:rsidP="4D5B2CCB">
            <w:pPr>
              <w:rPr>
                <w:rFonts w:asciiTheme="minorHAnsi" w:hAnsiTheme="minorHAnsi" w:cstheme="minorBidi"/>
                <w:b/>
                <w:bCs/>
                <w:sz w:val="18"/>
                <w:szCs w:val="18"/>
              </w:rPr>
            </w:pPr>
            <w:r w:rsidRPr="4D5B2CCB">
              <w:rPr>
                <w:rFonts w:asciiTheme="minorHAnsi" w:hAnsiTheme="minorHAnsi" w:cstheme="minorBidi"/>
                <w:sz w:val="18"/>
                <w:szCs w:val="18"/>
                <w:lang w:bidi="cy-GB"/>
              </w:rPr>
              <w:lastRenderedPageBreak/>
              <w:t>Ymchwil</w:t>
            </w:r>
          </w:p>
        </w:tc>
        <w:tc>
          <w:tcPr>
            <w:tcW w:w="1291" w:type="dxa"/>
            <w:shd w:val="clear" w:color="auto" w:fill="auto"/>
            <w:vAlign w:val="center"/>
          </w:tcPr>
          <w:p w14:paraId="2F1786A0" w14:textId="29FBCA53" w:rsidR="001C202F" w:rsidRPr="001C202F" w:rsidRDefault="001C202F" w:rsidP="001C202F">
            <w:pPr>
              <w:rPr>
                <w:rFonts w:asciiTheme="minorHAnsi" w:hAnsiTheme="minorHAnsi" w:cstheme="minorHAnsi"/>
                <w:sz w:val="18"/>
                <w:szCs w:val="18"/>
              </w:rPr>
            </w:pPr>
            <w:r w:rsidRPr="001C202F">
              <w:rPr>
                <w:rFonts w:asciiTheme="minorHAnsi" w:hAnsiTheme="minorHAnsi" w:cstheme="minorHAnsi"/>
                <w:sz w:val="18"/>
                <w:szCs w:val="18"/>
                <w:lang w:bidi="cy-GB"/>
              </w:rPr>
              <w:t>Cefnogi Cynllun Gweithredu Uniondeb Ymchwil y Brifysgol: Colofn 2 Canllawiau ac Adnoddau</w:t>
            </w:r>
          </w:p>
          <w:p w14:paraId="1BC90B9D" w14:textId="68ABFF92" w:rsidR="001C202F" w:rsidRPr="001C202F" w:rsidRDefault="001C202F" w:rsidP="001C202F">
            <w:pPr>
              <w:rPr>
                <w:rFonts w:asciiTheme="minorHAnsi" w:hAnsiTheme="minorHAnsi" w:cstheme="minorHAnsi"/>
                <w:sz w:val="18"/>
                <w:szCs w:val="18"/>
              </w:rPr>
            </w:pPr>
          </w:p>
        </w:tc>
        <w:tc>
          <w:tcPr>
            <w:tcW w:w="2362" w:type="dxa"/>
            <w:shd w:val="clear" w:color="auto" w:fill="auto"/>
            <w:vAlign w:val="center"/>
          </w:tcPr>
          <w:p w14:paraId="1A1DB004" w14:textId="26C2A144" w:rsidR="001C202F" w:rsidRPr="001C202F" w:rsidRDefault="001C202F" w:rsidP="001C202F">
            <w:pPr>
              <w:rPr>
                <w:rFonts w:asciiTheme="minorHAnsi" w:eastAsiaTheme="minorEastAsia" w:hAnsiTheme="minorHAnsi" w:cstheme="minorHAnsi"/>
                <w:sz w:val="18"/>
                <w:szCs w:val="18"/>
              </w:rPr>
            </w:pPr>
            <w:r w:rsidRPr="001C202F">
              <w:rPr>
                <w:rFonts w:asciiTheme="minorHAnsi" w:eastAsiaTheme="minorEastAsia" w:hAnsiTheme="minorHAnsi" w:cstheme="minorHAnsi"/>
                <w:sz w:val="18"/>
                <w:szCs w:val="18"/>
                <w:lang w:bidi="cy-GB"/>
              </w:rPr>
              <w:t>Datblygu canllawiau neu offer i’r gymuned ymchwil ar 'ddiogelu'r amgylchedd', 'effaith amgylcheddol' a 'chynaliadwyedd' ac ystyriaethau/disgwyliadau yn y meysydd hyn.</w:t>
            </w:r>
          </w:p>
          <w:p w14:paraId="2E975532" w14:textId="0390FF83" w:rsidR="001C202F" w:rsidRPr="001C202F" w:rsidRDefault="001C202F" w:rsidP="001C202F">
            <w:pPr>
              <w:rPr>
                <w:rFonts w:asciiTheme="minorHAnsi" w:eastAsiaTheme="minorEastAsia" w:hAnsiTheme="minorHAnsi" w:cstheme="minorHAnsi"/>
                <w:sz w:val="18"/>
                <w:szCs w:val="18"/>
              </w:rPr>
            </w:pPr>
          </w:p>
          <w:p w14:paraId="0ACF3C83" w14:textId="3A0BDE61" w:rsidR="001C202F" w:rsidRPr="001C202F" w:rsidRDefault="001C202F" w:rsidP="001C202F">
            <w:pPr>
              <w:rPr>
                <w:rFonts w:asciiTheme="minorHAnsi" w:hAnsiTheme="minorHAnsi" w:cstheme="minorHAnsi"/>
                <w:sz w:val="18"/>
                <w:szCs w:val="18"/>
              </w:rPr>
            </w:pPr>
          </w:p>
        </w:tc>
        <w:tc>
          <w:tcPr>
            <w:tcW w:w="2835" w:type="dxa"/>
            <w:shd w:val="clear" w:color="auto" w:fill="auto"/>
            <w:vAlign w:val="center"/>
          </w:tcPr>
          <w:p w14:paraId="6D87568A" w14:textId="23C965E0" w:rsidR="001C202F" w:rsidRDefault="78C8140A" w:rsidP="6709FAFF">
            <w:pPr>
              <w:rPr>
                <w:rFonts w:asciiTheme="minorHAnsi" w:hAnsiTheme="minorHAnsi" w:cstheme="minorBidi"/>
                <w:sz w:val="18"/>
                <w:szCs w:val="18"/>
              </w:rPr>
            </w:pPr>
            <w:r w:rsidRPr="6709FAFF">
              <w:rPr>
                <w:rFonts w:asciiTheme="minorHAnsi" w:hAnsiTheme="minorHAnsi" w:cstheme="minorBidi"/>
                <w:sz w:val="18"/>
                <w:szCs w:val="18"/>
                <w:lang w:bidi="cy-GB"/>
              </w:rPr>
              <w:t xml:space="preserve">Datblygwyd rhai DPAion at y flaenoriaeth hon yn y Sefydliad Arloesi Sero Net.  Gellir dod o hyd i’r DPAion hyn yn y ddogfen ategol.  </w:t>
            </w:r>
          </w:p>
          <w:p w14:paraId="77174CAE" w14:textId="77777777" w:rsidR="00C02AC8" w:rsidRPr="001C202F" w:rsidRDefault="00C02AC8" w:rsidP="6709FAFF">
            <w:pPr>
              <w:rPr>
                <w:rFonts w:asciiTheme="minorHAnsi" w:hAnsiTheme="minorHAnsi" w:cstheme="minorBidi"/>
                <w:sz w:val="18"/>
                <w:szCs w:val="18"/>
              </w:rPr>
            </w:pPr>
          </w:p>
          <w:p w14:paraId="4B512317" w14:textId="357024B1" w:rsidR="001C202F" w:rsidRPr="001C202F" w:rsidRDefault="08211C3C" w:rsidP="6709FAFF">
            <w:pPr>
              <w:rPr>
                <w:rFonts w:asciiTheme="minorHAnsi" w:hAnsiTheme="minorHAnsi" w:cstheme="minorBidi"/>
                <w:sz w:val="18"/>
                <w:szCs w:val="18"/>
              </w:rPr>
            </w:pPr>
            <w:r w:rsidRPr="6709FAFF">
              <w:rPr>
                <w:rFonts w:asciiTheme="minorHAnsi" w:hAnsiTheme="minorHAnsi" w:cstheme="minorBidi"/>
                <w:sz w:val="18"/>
                <w:szCs w:val="18"/>
                <w:lang w:bidi="cy-GB"/>
              </w:rPr>
              <w:t>Cyflawni'r Concordat er Cynaliadwyedd Amgylcheddol Ymchwil</w:t>
            </w:r>
          </w:p>
        </w:tc>
        <w:tc>
          <w:tcPr>
            <w:tcW w:w="2410" w:type="dxa"/>
            <w:shd w:val="clear" w:color="auto" w:fill="auto"/>
            <w:vAlign w:val="center"/>
          </w:tcPr>
          <w:p w14:paraId="1DD3CE17" w14:textId="584BC7A7" w:rsidR="001C202F" w:rsidRPr="001C202F" w:rsidRDefault="001C202F" w:rsidP="6709FAFF">
            <w:pPr>
              <w:rPr>
                <w:rFonts w:asciiTheme="minorHAnsi" w:hAnsiTheme="minorHAnsi" w:cstheme="minorBidi"/>
                <w:b/>
                <w:bCs/>
                <w:sz w:val="18"/>
                <w:szCs w:val="18"/>
              </w:rPr>
            </w:pPr>
            <w:r w:rsidRPr="6709FAFF">
              <w:rPr>
                <w:rFonts w:asciiTheme="minorHAnsi" w:hAnsiTheme="minorHAnsi" w:cstheme="minorBidi"/>
                <w:sz w:val="18"/>
                <w:szCs w:val="18"/>
                <w:lang w:bidi="cy-GB"/>
              </w:rPr>
              <w:t xml:space="preserve">Cytunir ar gamau cyflawni’r flaenoriaeth hon yn y Sefydliad Arloesi Sero Net, yn amodol ar ganlyniad adolygiad canol tymor y Sefydliad.  </w:t>
            </w:r>
          </w:p>
          <w:p w14:paraId="3456CE02" w14:textId="767DA02A" w:rsidR="001C202F" w:rsidRPr="001C202F" w:rsidRDefault="001C202F" w:rsidP="6709FAFF">
            <w:pPr>
              <w:rPr>
                <w:rFonts w:asciiTheme="minorHAnsi" w:hAnsiTheme="minorHAnsi" w:cstheme="minorBidi"/>
                <w:sz w:val="18"/>
                <w:szCs w:val="18"/>
              </w:rPr>
            </w:pPr>
          </w:p>
          <w:p w14:paraId="42296BEF" w14:textId="23D9EDAF" w:rsidR="001C202F" w:rsidRDefault="252D5A53" w:rsidP="6709FAFF">
            <w:pPr>
              <w:rPr>
                <w:rFonts w:asciiTheme="minorHAnsi" w:hAnsiTheme="minorHAnsi" w:cstheme="minorBidi"/>
                <w:sz w:val="18"/>
                <w:szCs w:val="18"/>
              </w:rPr>
            </w:pPr>
            <w:r w:rsidRPr="6709FAFF">
              <w:rPr>
                <w:rFonts w:asciiTheme="minorHAnsi" w:hAnsiTheme="minorHAnsi" w:cstheme="minorBidi"/>
                <w:sz w:val="18"/>
                <w:szCs w:val="18"/>
                <w:lang w:bidi="cy-GB"/>
              </w:rPr>
              <w:t>Llofnodi'r Concordat er Cynaliadwyedd Amgylcheddol Ymchwil</w:t>
            </w:r>
          </w:p>
          <w:p w14:paraId="04A15DE4" w14:textId="77777777" w:rsidR="00C02AC8" w:rsidRPr="001C202F" w:rsidRDefault="00C02AC8" w:rsidP="6709FAFF">
            <w:pPr>
              <w:rPr>
                <w:rFonts w:asciiTheme="minorHAnsi" w:hAnsiTheme="minorHAnsi" w:cstheme="minorBidi"/>
                <w:sz w:val="18"/>
                <w:szCs w:val="18"/>
              </w:rPr>
            </w:pPr>
          </w:p>
          <w:p w14:paraId="4AE36F38" w14:textId="0AB2A912" w:rsidR="001C202F" w:rsidRPr="001C202F" w:rsidRDefault="032D9878" w:rsidP="6709FAFF">
            <w:pPr>
              <w:rPr>
                <w:rFonts w:asciiTheme="minorHAnsi" w:hAnsiTheme="minorHAnsi" w:cstheme="minorBidi"/>
                <w:sz w:val="18"/>
                <w:szCs w:val="18"/>
              </w:rPr>
            </w:pPr>
            <w:r w:rsidRPr="6709FAFF">
              <w:rPr>
                <w:rFonts w:asciiTheme="minorHAnsi" w:hAnsiTheme="minorHAnsi" w:cstheme="minorBidi"/>
                <w:sz w:val="18"/>
                <w:szCs w:val="18"/>
                <w:lang w:bidi="cy-GB"/>
              </w:rPr>
              <w:t>Datblygu map o gamau gweithredu’r Concordat fydd yn rhan o’r cynlluniau gweithredu ar Gynaliadwyedd Amgylcheddol a Diwylliant Ymchwil</w:t>
            </w:r>
          </w:p>
          <w:p w14:paraId="02BBF75C" w14:textId="576644CC" w:rsidR="001C202F" w:rsidRPr="001C202F" w:rsidRDefault="001C202F" w:rsidP="6709FAFF">
            <w:pPr>
              <w:rPr>
                <w:rFonts w:asciiTheme="minorHAnsi" w:hAnsiTheme="minorHAnsi" w:cstheme="minorBidi"/>
                <w:sz w:val="18"/>
                <w:szCs w:val="18"/>
              </w:rPr>
            </w:pPr>
          </w:p>
        </w:tc>
        <w:tc>
          <w:tcPr>
            <w:tcW w:w="1417" w:type="dxa"/>
            <w:shd w:val="clear" w:color="auto" w:fill="auto"/>
            <w:vAlign w:val="center"/>
          </w:tcPr>
          <w:p w14:paraId="000D3B46" w14:textId="60776683" w:rsidR="001C202F" w:rsidRPr="001C202F" w:rsidRDefault="001C202F" w:rsidP="001C202F">
            <w:pPr>
              <w:rPr>
                <w:rFonts w:asciiTheme="minorHAnsi" w:hAnsiTheme="minorHAnsi" w:cstheme="minorHAnsi"/>
                <w:b/>
                <w:bCs/>
                <w:sz w:val="18"/>
                <w:szCs w:val="18"/>
              </w:rPr>
            </w:pPr>
            <w:r w:rsidRPr="001C202F">
              <w:rPr>
                <w:rFonts w:asciiTheme="minorHAnsi" w:hAnsiTheme="minorHAnsi" w:cstheme="minorHAnsi"/>
                <w:sz w:val="18"/>
                <w:szCs w:val="18"/>
                <w:lang w:bidi="cy-GB"/>
              </w:rPr>
              <w:t>Y Sefydliad Arloesi Sero Net</w:t>
            </w:r>
          </w:p>
        </w:tc>
        <w:tc>
          <w:tcPr>
            <w:tcW w:w="851" w:type="dxa"/>
            <w:shd w:val="clear" w:color="auto" w:fill="auto"/>
            <w:vAlign w:val="center"/>
          </w:tcPr>
          <w:p w14:paraId="2F75C54C" w14:textId="6D12A079" w:rsidR="001C202F" w:rsidRPr="001C202F" w:rsidRDefault="001C202F" w:rsidP="6709FAFF">
            <w:pPr>
              <w:rPr>
                <w:rFonts w:asciiTheme="minorHAnsi" w:hAnsiTheme="minorHAnsi" w:cstheme="minorBidi"/>
                <w:sz w:val="18"/>
                <w:szCs w:val="18"/>
              </w:rPr>
            </w:pPr>
          </w:p>
          <w:p w14:paraId="1D07C4B0" w14:textId="6322489F" w:rsidR="001C202F" w:rsidRPr="001C202F" w:rsidRDefault="001C202F" w:rsidP="6709FAFF">
            <w:pPr>
              <w:rPr>
                <w:rFonts w:asciiTheme="minorHAnsi" w:hAnsiTheme="minorHAnsi" w:cstheme="minorBidi"/>
                <w:sz w:val="18"/>
                <w:szCs w:val="18"/>
              </w:rPr>
            </w:pPr>
          </w:p>
          <w:p w14:paraId="6059DD1C" w14:textId="38447A40" w:rsidR="001C202F" w:rsidRPr="001C202F" w:rsidRDefault="001C202F" w:rsidP="6709FAFF">
            <w:pPr>
              <w:rPr>
                <w:rFonts w:asciiTheme="minorHAnsi" w:hAnsiTheme="minorHAnsi" w:cstheme="minorBidi"/>
                <w:sz w:val="18"/>
                <w:szCs w:val="18"/>
              </w:rPr>
            </w:pPr>
          </w:p>
          <w:p w14:paraId="74FA269C" w14:textId="40C2077C" w:rsidR="001C202F" w:rsidRPr="001C202F" w:rsidRDefault="001C202F" w:rsidP="6709FAFF">
            <w:pPr>
              <w:rPr>
                <w:rFonts w:asciiTheme="minorHAnsi" w:hAnsiTheme="minorHAnsi" w:cstheme="minorBidi"/>
                <w:sz w:val="18"/>
                <w:szCs w:val="18"/>
              </w:rPr>
            </w:pPr>
          </w:p>
          <w:p w14:paraId="31CF4409" w14:textId="5A4B1146" w:rsidR="001C202F" w:rsidRPr="001C202F" w:rsidRDefault="582D6313" w:rsidP="6709FAFF">
            <w:pPr>
              <w:rPr>
                <w:rFonts w:asciiTheme="minorHAnsi" w:hAnsiTheme="minorHAnsi" w:cstheme="minorBidi"/>
                <w:sz w:val="18"/>
                <w:szCs w:val="18"/>
              </w:rPr>
            </w:pPr>
            <w:r w:rsidRPr="6709FAFF">
              <w:rPr>
                <w:rFonts w:asciiTheme="minorHAnsi" w:hAnsiTheme="minorHAnsi" w:cstheme="minorBidi"/>
                <w:sz w:val="18"/>
                <w:szCs w:val="18"/>
                <w:lang w:bidi="cy-GB"/>
              </w:rPr>
              <w:t>Hydref 2024</w:t>
            </w:r>
          </w:p>
          <w:p w14:paraId="185807CC" w14:textId="61BD0BCA" w:rsidR="001C202F" w:rsidRPr="001C202F" w:rsidRDefault="001C202F" w:rsidP="6709FAFF">
            <w:pPr>
              <w:rPr>
                <w:rFonts w:asciiTheme="minorHAnsi" w:hAnsiTheme="minorHAnsi" w:cstheme="minorBidi"/>
                <w:sz w:val="18"/>
                <w:szCs w:val="18"/>
              </w:rPr>
            </w:pPr>
          </w:p>
          <w:p w14:paraId="0CC298B3" w14:textId="1C627DBF" w:rsidR="001C202F" w:rsidRPr="001C202F" w:rsidRDefault="001C202F" w:rsidP="6709FAFF">
            <w:pPr>
              <w:rPr>
                <w:rFonts w:asciiTheme="minorHAnsi" w:hAnsiTheme="minorHAnsi" w:cstheme="minorBidi"/>
                <w:sz w:val="18"/>
                <w:szCs w:val="18"/>
              </w:rPr>
            </w:pPr>
          </w:p>
          <w:p w14:paraId="1D855705" w14:textId="39A47A08" w:rsidR="001C202F" w:rsidRPr="001C202F" w:rsidRDefault="001C202F" w:rsidP="6709FAFF">
            <w:pPr>
              <w:rPr>
                <w:rFonts w:asciiTheme="minorHAnsi" w:hAnsiTheme="minorHAnsi" w:cstheme="minorBidi"/>
                <w:sz w:val="18"/>
                <w:szCs w:val="18"/>
              </w:rPr>
            </w:pPr>
          </w:p>
          <w:p w14:paraId="16A79E69" w14:textId="65C1C7D6" w:rsidR="001C202F" w:rsidRPr="001C202F" w:rsidRDefault="582D6313" w:rsidP="6709FAFF">
            <w:pPr>
              <w:rPr>
                <w:rFonts w:asciiTheme="minorHAnsi" w:hAnsiTheme="minorHAnsi" w:cstheme="minorBidi"/>
                <w:sz w:val="18"/>
                <w:szCs w:val="18"/>
              </w:rPr>
            </w:pPr>
            <w:r w:rsidRPr="6709FAFF">
              <w:rPr>
                <w:rFonts w:asciiTheme="minorHAnsi" w:hAnsiTheme="minorHAnsi" w:cstheme="minorBidi"/>
                <w:sz w:val="18"/>
                <w:szCs w:val="18"/>
                <w:lang w:bidi="cy-GB"/>
              </w:rPr>
              <w:t>Chwefror 2025</w:t>
            </w:r>
          </w:p>
        </w:tc>
        <w:tc>
          <w:tcPr>
            <w:tcW w:w="1417" w:type="dxa"/>
            <w:shd w:val="clear" w:color="auto" w:fill="auto"/>
            <w:vAlign w:val="center"/>
          </w:tcPr>
          <w:p w14:paraId="6BC7AA44" w14:textId="014A1E90" w:rsidR="001C202F" w:rsidRPr="001C202F" w:rsidRDefault="001C202F" w:rsidP="001C202F">
            <w:pPr>
              <w:rPr>
                <w:rFonts w:asciiTheme="minorHAnsi" w:hAnsiTheme="minorHAnsi" w:cstheme="minorHAnsi"/>
                <w:sz w:val="18"/>
                <w:szCs w:val="18"/>
              </w:rPr>
            </w:pPr>
            <w:r w:rsidRPr="001C202F">
              <w:rPr>
                <w:rFonts w:asciiTheme="minorHAnsi" w:hAnsiTheme="minorHAnsi" w:cstheme="minorHAnsi"/>
                <w:sz w:val="18"/>
                <w:szCs w:val="18"/>
                <w:lang w:bidi="cy-GB"/>
              </w:rPr>
              <w:t>Yr Is-bwyllgor Cynaliadwyedd Amgylcheddol</w:t>
            </w:r>
          </w:p>
          <w:p w14:paraId="3774F28A" w14:textId="2E300B02" w:rsidR="001C202F" w:rsidRPr="001C202F" w:rsidRDefault="001C202F" w:rsidP="001C202F">
            <w:pPr>
              <w:rPr>
                <w:rFonts w:asciiTheme="minorHAnsi" w:hAnsiTheme="minorHAnsi" w:cstheme="minorHAnsi"/>
                <w:sz w:val="18"/>
                <w:szCs w:val="18"/>
              </w:rPr>
            </w:pPr>
            <w:r w:rsidRPr="001C202F">
              <w:rPr>
                <w:rFonts w:asciiTheme="minorHAnsi" w:hAnsiTheme="minorHAnsi" w:cstheme="minorHAnsi"/>
                <w:sz w:val="18"/>
                <w:szCs w:val="18"/>
                <w:lang w:bidi="cy-GB"/>
              </w:rPr>
              <w:t>Hyrwyddir gan Gynrychiolydd Ymchwil ac Arweinydd Academaidd ADC</w:t>
            </w:r>
          </w:p>
        </w:tc>
        <w:tc>
          <w:tcPr>
            <w:tcW w:w="850" w:type="dxa"/>
            <w:shd w:val="clear" w:color="auto" w:fill="auto"/>
            <w:vAlign w:val="center"/>
          </w:tcPr>
          <w:p w14:paraId="56FD1D22" w14:textId="3E2EEEDB" w:rsidR="001C202F" w:rsidRPr="001C202F" w:rsidRDefault="001C202F" w:rsidP="001C202F">
            <w:pPr>
              <w:rPr>
                <w:rFonts w:asciiTheme="minorHAnsi" w:hAnsiTheme="minorHAnsi" w:cstheme="minorHAnsi"/>
                <w:sz w:val="18"/>
                <w:szCs w:val="18"/>
              </w:rPr>
            </w:pPr>
            <w:r w:rsidRPr="001C202F">
              <w:rPr>
                <w:rFonts w:asciiTheme="minorHAnsi" w:hAnsiTheme="minorHAnsi" w:cstheme="minorHAnsi"/>
                <w:sz w:val="18"/>
                <w:szCs w:val="18"/>
                <w:lang w:bidi="cy-GB"/>
              </w:rPr>
              <w:t>NDC 4</w:t>
            </w:r>
          </w:p>
          <w:p w14:paraId="0BF55CB9" w14:textId="77777777" w:rsidR="001C202F" w:rsidRPr="001C202F" w:rsidRDefault="001C202F" w:rsidP="001C202F">
            <w:pPr>
              <w:rPr>
                <w:rFonts w:asciiTheme="minorHAnsi" w:hAnsiTheme="minorHAnsi" w:cstheme="minorHAnsi"/>
                <w:sz w:val="18"/>
                <w:szCs w:val="18"/>
              </w:rPr>
            </w:pPr>
            <w:r w:rsidRPr="001C202F">
              <w:rPr>
                <w:rFonts w:asciiTheme="minorHAnsi" w:hAnsiTheme="minorHAnsi" w:cstheme="minorHAnsi"/>
                <w:sz w:val="18"/>
                <w:szCs w:val="18"/>
                <w:lang w:bidi="cy-GB"/>
              </w:rPr>
              <w:t>NDC 8 NDC 9</w:t>
            </w:r>
          </w:p>
          <w:p w14:paraId="0761376C" w14:textId="77777777" w:rsidR="001C202F" w:rsidRPr="001C202F" w:rsidRDefault="001C202F" w:rsidP="001C202F">
            <w:pPr>
              <w:rPr>
                <w:rFonts w:asciiTheme="minorHAnsi" w:hAnsiTheme="minorHAnsi" w:cstheme="minorHAnsi"/>
                <w:sz w:val="18"/>
                <w:szCs w:val="18"/>
              </w:rPr>
            </w:pPr>
            <w:r w:rsidRPr="001C202F">
              <w:rPr>
                <w:rFonts w:asciiTheme="minorHAnsi" w:hAnsiTheme="minorHAnsi" w:cstheme="minorHAnsi"/>
                <w:sz w:val="18"/>
                <w:szCs w:val="18"/>
                <w:lang w:bidi="cy-GB"/>
              </w:rPr>
              <w:t>NDC 11</w:t>
            </w:r>
          </w:p>
          <w:p w14:paraId="4B347222" w14:textId="1CD5F47E" w:rsidR="001C202F" w:rsidRPr="001C202F" w:rsidRDefault="001C202F" w:rsidP="001C202F">
            <w:pPr>
              <w:rPr>
                <w:rFonts w:asciiTheme="minorHAnsi" w:hAnsiTheme="minorHAnsi" w:cstheme="minorHAnsi"/>
                <w:b/>
                <w:bCs/>
                <w:sz w:val="18"/>
                <w:szCs w:val="18"/>
              </w:rPr>
            </w:pPr>
            <w:r w:rsidRPr="001C202F">
              <w:rPr>
                <w:rFonts w:asciiTheme="minorHAnsi" w:hAnsiTheme="minorHAnsi" w:cstheme="minorHAnsi"/>
                <w:sz w:val="18"/>
                <w:szCs w:val="18"/>
                <w:lang w:bidi="cy-GB"/>
              </w:rPr>
              <w:t>NDC 12</w:t>
            </w:r>
          </w:p>
          <w:p w14:paraId="5562C3DF" w14:textId="1772EC7B" w:rsidR="001C202F" w:rsidRPr="001C202F" w:rsidRDefault="001C202F" w:rsidP="001C202F">
            <w:pPr>
              <w:rPr>
                <w:rFonts w:asciiTheme="minorHAnsi" w:hAnsiTheme="minorHAnsi" w:cstheme="minorHAnsi"/>
                <w:sz w:val="18"/>
                <w:szCs w:val="18"/>
              </w:rPr>
            </w:pPr>
            <w:r w:rsidRPr="001C202F">
              <w:rPr>
                <w:rFonts w:asciiTheme="minorHAnsi" w:hAnsiTheme="minorHAnsi" w:cstheme="minorHAnsi"/>
                <w:sz w:val="18"/>
                <w:szCs w:val="18"/>
                <w:lang w:bidi="cy-GB"/>
              </w:rPr>
              <w:t>NDC 13</w:t>
            </w:r>
          </w:p>
          <w:p w14:paraId="1C895D2F" w14:textId="39A3FB69" w:rsidR="001C202F" w:rsidRPr="001C202F" w:rsidRDefault="001C202F" w:rsidP="001C202F">
            <w:pPr>
              <w:rPr>
                <w:rFonts w:asciiTheme="minorHAnsi" w:hAnsiTheme="minorHAnsi" w:cstheme="minorHAnsi"/>
                <w:sz w:val="18"/>
                <w:szCs w:val="18"/>
              </w:rPr>
            </w:pPr>
            <w:r w:rsidRPr="001C202F">
              <w:rPr>
                <w:rFonts w:asciiTheme="minorHAnsi" w:hAnsiTheme="minorHAnsi" w:cstheme="minorHAnsi"/>
                <w:sz w:val="18"/>
                <w:szCs w:val="18"/>
                <w:lang w:bidi="cy-GB"/>
              </w:rPr>
              <w:t>NDC 14</w:t>
            </w:r>
          </w:p>
        </w:tc>
      </w:tr>
      <w:tr w:rsidR="00A42024" w:rsidRPr="00F64B84" w14:paraId="1B1D3329" w14:textId="77777777" w:rsidTr="1F3FF714">
        <w:trPr>
          <w:trHeight w:val="468"/>
        </w:trPr>
        <w:tc>
          <w:tcPr>
            <w:tcW w:w="1587" w:type="dxa"/>
            <w:vMerge w:val="restart"/>
            <w:shd w:val="clear" w:color="auto" w:fill="auto"/>
            <w:vAlign w:val="center"/>
          </w:tcPr>
          <w:p w14:paraId="598EC5C2" w14:textId="359E166C" w:rsidR="00A42024" w:rsidRPr="001C202F" w:rsidRDefault="00A42024" w:rsidP="00056472">
            <w:pPr>
              <w:rPr>
                <w:rFonts w:asciiTheme="minorHAnsi" w:hAnsiTheme="minorHAnsi" w:cstheme="minorHAnsi"/>
                <w:sz w:val="18"/>
                <w:szCs w:val="18"/>
                <w:highlight w:val="yellow"/>
              </w:rPr>
            </w:pPr>
            <w:r w:rsidRPr="001C202F">
              <w:rPr>
                <w:rFonts w:asciiTheme="minorHAnsi" w:hAnsiTheme="minorHAnsi" w:cstheme="minorHAnsi"/>
                <w:sz w:val="18"/>
                <w:szCs w:val="18"/>
                <w:lang w:bidi="cy-GB"/>
              </w:rPr>
              <w:t>Buddsoddiadau</w:t>
            </w:r>
          </w:p>
        </w:tc>
        <w:tc>
          <w:tcPr>
            <w:tcW w:w="1291" w:type="dxa"/>
            <w:vMerge w:val="restart"/>
            <w:shd w:val="clear" w:color="auto" w:fill="auto"/>
            <w:vAlign w:val="center"/>
          </w:tcPr>
          <w:p w14:paraId="5545846F" w14:textId="0CCF0368" w:rsidR="00A42024" w:rsidRPr="001C202F" w:rsidRDefault="00A42024" w:rsidP="00056472">
            <w:pPr>
              <w:rPr>
                <w:rFonts w:asciiTheme="minorHAnsi" w:hAnsiTheme="minorHAnsi" w:cstheme="minorHAnsi"/>
                <w:sz w:val="18"/>
                <w:szCs w:val="18"/>
                <w:highlight w:val="yellow"/>
              </w:rPr>
            </w:pPr>
            <w:r w:rsidRPr="001C202F">
              <w:rPr>
                <w:rFonts w:asciiTheme="minorHAnsi" w:hAnsiTheme="minorHAnsi" w:cstheme="minorHAnsi"/>
                <w:sz w:val="18"/>
                <w:szCs w:val="18"/>
                <w:lang w:bidi="cy-GB"/>
              </w:rPr>
              <w:t>Dal portffolio buddsoddi carbon net sero erbyn 2050</w:t>
            </w:r>
          </w:p>
        </w:tc>
        <w:tc>
          <w:tcPr>
            <w:tcW w:w="2362" w:type="dxa"/>
            <w:vMerge w:val="restart"/>
            <w:shd w:val="clear" w:color="auto" w:fill="auto"/>
            <w:vAlign w:val="center"/>
          </w:tcPr>
          <w:p w14:paraId="7CC25BE8" w14:textId="77777777" w:rsidR="00A42024" w:rsidRPr="001C202F" w:rsidRDefault="00A42024" w:rsidP="00056472">
            <w:pPr>
              <w:rPr>
                <w:rFonts w:asciiTheme="minorHAnsi" w:hAnsiTheme="minorHAnsi" w:cstheme="minorHAnsi"/>
                <w:sz w:val="18"/>
                <w:szCs w:val="18"/>
              </w:rPr>
            </w:pPr>
            <w:r w:rsidRPr="001C202F">
              <w:rPr>
                <w:rFonts w:asciiTheme="minorHAnsi" w:hAnsiTheme="minorHAnsi" w:cstheme="minorHAnsi"/>
                <w:sz w:val="18"/>
                <w:szCs w:val="18"/>
                <w:lang w:bidi="cy-GB"/>
              </w:rPr>
              <w:t>Dal portffolio buddsoddi sydd:</w:t>
            </w:r>
          </w:p>
          <w:p w14:paraId="05E8B7A4" w14:textId="77777777" w:rsidR="00A42024" w:rsidRPr="001C202F" w:rsidRDefault="00A42024" w:rsidP="00056472">
            <w:pPr>
              <w:rPr>
                <w:rFonts w:asciiTheme="minorHAnsi" w:hAnsiTheme="minorHAnsi" w:cstheme="minorHAnsi"/>
                <w:sz w:val="18"/>
                <w:szCs w:val="18"/>
              </w:rPr>
            </w:pPr>
          </w:p>
          <w:p w14:paraId="2B2D84A8" w14:textId="77777777" w:rsidR="00A42024" w:rsidRPr="001C202F" w:rsidRDefault="00A42024" w:rsidP="00056472">
            <w:pPr>
              <w:pStyle w:val="ListParagraph"/>
              <w:numPr>
                <w:ilvl w:val="0"/>
                <w:numId w:val="40"/>
              </w:numPr>
              <w:ind w:left="412"/>
              <w:rPr>
                <w:rFonts w:asciiTheme="minorHAnsi" w:hAnsiTheme="minorHAnsi" w:cstheme="minorHAnsi"/>
                <w:sz w:val="18"/>
                <w:szCs w:val="18"/>
              </w:rPr>
            </w:pPr>
            <w:r w:rsidRPr="001C202F">
              <w:rPr>
                <w:rFonts w:asciiTheme="minorHAnsi" w:hAnsiTheme="minorHAnsi" w:cstheme="minorHAnsi"/>
                <w:sz w:val="18"/>
                <w:szCs w:val="18"/>
                <w:lang w:bidi="cy-GB"/>
              </w:rPr>
              <w:t>â sgôr Ansawdd Amgylcheddol, Cymdeithasol a Llywodraethiant (ACLl) sy’n llai na'r meincnod</w:t>
            </w:r>
          </w:p>
          <w:p w14:paraId="16FF721F" w14:textId="77777777" w:rsidR="00A42024" w:rsidRPr="001C202F" w:rsidRDefault="00A42024" w:rsidP="00056472">
            <w:pPr>
              <w:pStyle w:val="ListParagraph"/>
              <w:ind w:left="412"/>
              <w:rPr>
                <w:rFonts w:asciiTheme="minorHAnsi" w:hAnsiTheme="minorHAnsi" w:cstheme="minorHAnsi"/>
                <w:sz w:val="18"/>
                <w:szCs w:val="18"/>
              </w:rPr>
            </w:pPr>
          </w:p>
          <w:p w14:paraId="66F671CF" w14:textId="5D629CFD" w:rsidR="00A42024" w:rsidRPr="001C202F" w:rsidRDefault="00A42024" w:rsidP="00056472">
            <w:pPr>
              <w:pStyle w:val="ListParagraph"/>
              <w:numPr>
                <w:ilvl w:val="0"/>
                <w:numId w:val="40"/>
              </w:numPr>
              <w:ind w:left="412"/>
              <w:rPr>
                <w:rFonts w:asciiTheme="minorHAnsi" w:hAnsiTheme="minorHAnsi" w:cstheme="minorHAnsi"/>
                <w:sz w:val="18"/>
                <w:szCs w:val="18"/>
              </w:rPr>
            </w:pPr>
            <w:r w:rsidRPr="001C202F">
              <w:rPr>
                <w:rFonts w:asciiTheme="minorHAnsi" w:hAnsiTheme="minorHAnsi" w:cstheme="minorHAnsi"/>
                <w:sz w:val="18"/>
                <w:szCs w:val="18"/>
                <w:lang w:bidi="cy-GB"/>
              </w:rPr>
              <w:t>â dosbarthiad sgoriau ACLl sy’n llai na'r meincnod</w:t>
            </w:r>
          </w:p>
        </w:tc>
        <w:tc>
          <w:tcPr>
            <w:tcW w:w="2835" w:type="dxa"/>
            <w:vMerge w:val="restart"/>
            <w:shd w:val="clear" w:color="auto" w:fill="auto"/>
            <w:vAlign w:val="center"/>
          </w:tcPr>
          <w:p w14:paraId="50488121" w14:textId="77777777" w:rsidR="00A42024" w:rsidRPr="001C202F" w:rsidRDefault="00A42024" w:rsidP="00056472">
            <w:pPr>
              <w:rPr>
                <w:rFonts w:asciiTheme="minorHAnsi" w:hAnsiTheme="minorHAnsi" w:cstheme="minorHAnsi"/>
                <w:sz w:val="18"/>
                <w:szCs w:val="18"/>
              </w:rPr>
            </w:pPr>
            <w:r w:rsidRPr="001C202F">
              <w:rPr>
                <w:rFonts w:asciiTheme="minorHAnsi" w:hAnsiTheme="minorHAnsi" w:cstheme="minorHAnsi"/>
                <w:sz w:val="18"/>
                <w:szCs w:val="18"/>
                <w:lang w:bidi="cy-GB"/>
              </w:rPr>
              <w:t>Mae</w:t>
            </w:r>
            <w:r w:rsidRPr="001C202F">
              <w:rPr>
                <w:rFonts w:asciiTheme="minorHAnsi" w:hAnsiTheme="minorHAnsi" w:cstheme="minorHAnsi"/>
                <w:b/>
                <w:sz w:val="18"/>
                <w:szCs w:val="18"/>
                <w:lang w:bidi="cy-GB"/>
              </w:rPr>
              <w:t xml:space="preserve"> Sgôr Ansawdd ACLl</w:t>
            </w:r>
            <w:r w:rsidRPr="001C202F">
              <w:rPr>
                <w:rFonts w:asciiTheme="minorHAnsi" w:hAnsiTheme="minorHAnsi" w:cstheme="minorHAnsi"/>
                <w:sz w:val="18"/>
                <w:szCs w:val="18"/>
                <w:lang w:bidi="cy-GB"/>
              </w:rPr>
              <w:t xml:space="preserve"> </w:t>
            </w:r>
            <w:r w:rsidRPr="001C202F">
              <w:rPr>
                <w:rFonts w:asciiTheme="minorHAnsi" w:hAnsiTheme="minorHAnsi" w:cstheme="minorHAnsi"/>
                <w:b/>
                <w:sz w:val="18"/>
                <w:szCs w:val="18"/>
                <w:lang w:bidi="cy-GB"/>
              </w:rPr>
              <w:t>yr MSCI</w:t>
            </w:r>
            <w:r w:rsidRPr="001C202F">
              <w:rPr>
                <w:rFonts w:asciiTheme="minorHAnsi" w:hAnsiTheme="minorHAnsi" w:cstheme="minorHAnsi"/>
                <w:sz w:val="18"/>
                <w:szCs w:val="18"/>
                <w:lang w:bidi="cy-GB"/>
              </w:rPr>
              <w:t xml:space="preserve"> yn mesur gallu daliadau gwaelodol i reoli risgiau a chyfleoedd tymor canolig a hirdymor allweddol sy'n deillio o ffactorau amgylcheddol, cymdeithasol a llywodraethiant.</w:t>
            </w:r>
          </w:p>
          <w:p w14:paraId="39AD8266" w14:textId="77777777" w:rsidR="00A42024" w:rsidRPr="001C202F" w:rsidRDefault="00A42024" w:rsidP="00056472">
            <w:pPr>
              <w:rPr>
                <w:rFonts w:asciiTheme="minorHAnsi" w:hAnsiTheme="minorHAnsi" w:cstheme="minorHAnsi"/>
                <w:sz w:val="18"/>
                <w:szCs w:val="18"/>
              </w:rPr>
            </w:pPr>
          </w:p>
          <w:p w14:paraId="17790A16" w14:textId="38E67DEA" w:rsidR="00A42024" w:rsidRPr="001C202F" w:rsidRDefault="00A42024" w:rsidP="00A42024">
            <w:pPr>
              <w:rPr>
                <w:rFonts w:asciiTheme="minorHAnsi" w:hAnsiTheme="minorHAnsi" w:cstheme="minorHAnsi"/>
                <w:sz w:val="18"/>
                <w:szCs w:val="18"/>
                <w:highlight w:val="yellow"/>
              </w:rPr>
            </w:pPr>
            <w:r w:rsidRPr="001C202F">
              <w:rPr>
                <w:rFonts w:asciiTheme="minorHAnsi" w:hAnsiTheme="minorHAnsi" w:cstheme="minorHAnsi"/>
                <w:sz w:val="18"/>
                <w:szCs w:val="18"/>
                <w:lang w:bidi="cy-GB"/>
              </w:rPr>
              <w:t xml:space="preserve">Y </w:t>
            </w:r>
            <w:r w:rsidRPr="001C202F">
              <w:rPr>
                <w:rFonts w:asciiTheme="minorHAnsi" w:hAnsiTheme="minorHAnsi" w:cstheme="minorHAnsi"/>
                <w:b/>
                <w:sz w:val="18"/>
                <w:szCs w:val="18"/>
                <w:lang w:bidi="cy-GB"/>
              </w:rPr>
              <w:t xml:space="preserve">Dosbarthiad Sgoriau ACLl </w:t>
            </w:r>
            <w:r w:rsidRPr="001C202F">
              <w:rPr>
                <w:rFonts w:asciiTheme="minorHAnsi" w:hAnsiTheme="minorHAnsi" w:cstheme="minorHAnsi"/>
                <w:sz w:val="18"/>
                <w:szCs w:val="18"/>
                <w:lang w:bidi="cy-GB"/>
              </w:rPr>
              <w:t>yw canran gwerth marchnad portffolio sy'n deillio o ddaliadau a ddosberthir yn Sgoriau ACLl fel a ganlyn: Arwain (AAA ac AA), Cyfartalog (A, BBB, a BB), a Diog (B a CCC).</w:t>
            </w:r>
          </w:p>
        </w:tc>
        <w:tc>
          <w:tcPr>
            <w:tcW w:w="2410" w:type="dxa"/>
            <w:shd w:val="clear" w:color="auto" w:fill="auto"/>
            <w:vAlign w:val="center"/>
          </w:tcPr>
          <w:p w14:paraId="63B62146" w14:textId="77777777" w:rsidR="00A42024" w:rsidRPr="001C202F" w:rsidRDefault="00A42024" w:rsidP="00056472">
            <w:pPr>
              <w:rPr>
                <w:rFonts w:asciiTheme="minorHAnsi" w:hAnsiTheme="minorHAnsi" w:cstheme="minorHAnsi"/>
                <w:sz w:val="18"/>
                <w:szCs w:val="18"/>
              </w:rPr>
            </w:pPr>
            <w:r w:rsidRPr="001C202F">
              <w:rPr>
                <w:rFonts w:asciiTheme="minorHAnsi" w:hAnsiTheme="minorHAnsi" w:cstheme="minorHAnsi"/>
                <w:sz w:val="18"/>
                <w:szCs w:val="18"/>
                <w:lang w:bidi="cy-GB"/>
              </w:rPr>
              <w:t>Cytuno ar sgorau meincnodi addas ar gyfer Ansawdd a Dosbarthiad Sgoriau ACLl</w:t>
            </w:r>
          </w:p>
          <w:p w14:paraId="5D275983" w14:textId="77777777" w:rsidR="00A42024" w:rsidRPr="001C202F" w:rsidRDefault="00A42024" w:rsidP="00056472">
            <w:pPr>
              <w:rPr>
                <w:rFonts w:asciiTheme="minorHAnsi" w:hAnsiTheme="minorHAnsi" w:cstheme="minorHAnsi"/>
                <w:sz w:val="18"/>
                <w:szCs w:val="18"/>
              </w:rPr>
            </w:pPr>
          </w:p>
          <w:p w14:paraId="1984B973" w14:textId="09A9635D" w:rsidR="00A42024" w:rsidRPr="001C202F" w:rsidRDefault="00A42024" w:rsidP="00056472">
            <w:pPr>
              <w:rPr>
                <w:rFonts w:asciiTheme="minorHAnsi" w:hAnsiTheme="minorHAnsi" w:cstheme="minorHAnsi"/>
                <w:sz w:val="18"/>
                <w:szCs w:val="18"/>
                <w:highlight w:val="yellow"/>
              </w:rPr>
            </w:pPr>
          </w:p>
        </w:tc>
        <w:tc>
          <w:tcPr>
            <w:tcW w:w="1417" w:type="dxa"/>
            <w:vMerge w:val="restart"/>
            <w:shd w:val="clear" w:color="auto" w:fill="auto"/>
            <w:vAlign w:val="center"/>
          </w:tcPr>
          <w:p w14:paraId="62A89C65" w14:textId="77777777" w:rsidR="00A42024" w:rsidRPr="001C202F" w:rsidRDefault="00A42024" w:rsidP="00056472">
            <w:pPr>
              <w:rPr>
                <w:rFonts w:asciiTheme="minorHAnsi" w:hAnsiTheme="minorHAnsi" w:cstheme="minorHAnsi"/>
                <w:sz w:val="18"/>
                <w:szCs w:val="18"/>
              </w:rPr>
            </w:pPr>
            <w:r w:rsidRPr="001C202F">
              <w:rPr>
                <w:rFonts w:asciiTheme="minorHAnsi" w:hAnsiTheme="minorHAnsi" w:cstheme="minorHAnsi"/>
                <w:sz w:val="18"/>
                <w:szCs w:val="18"/>
                <w:lang w:bidi="cy-GB"/>
              </w:rPr>
              <w:t>Polisi Rheoli’r Trysorlys</w:t>
            </w:r>
          </w:p>
          <w:p w14:paraId="7984B723" w14:textId="77777777" w:rsidR="00A42024" w:rsidRPr="001C202F" w:rsidRDefault="00A42024" w:rsidP="00056472">
            <w:pPr>
              <w:rPr>
                <w:rFonts w:asciiTheme="minorHAnsi" w:hAnsiTheme="minorHAnsi" w:cstheme="minorHAnsi"/>
                <w:sz w:val="18"/>
                <w:szCs w:val="18"/>
              </w:rPr>
            </w:pPr>
          </w:p>
          <w:p w14:paraId="13CB20E2" w14:textId="539132B1" w:rsidR="00A42024" w:rsidRPr="001C202F" w:rsidRDefault="00A42024" w:rsidP="00056472">
            <w:pPr>
              <w:rPr>
                <w:rFonts w:asciiTheme="minorHAnsi" w:hAnsiTheme="minorHAnsi" w:cstheme="minorHAnsi"/>
                <w:sz w:val="18"/>
                <w:szCs w:val="18"/>
                <w:highlight w:val="yellow"/>
              </w:rPr>
            </w:pPr>
            <w:r w:rsidRPr="001C202F">
              <w:rPr>
                <w:rFonts w:asciiTheme="minorHAnsi" w:hAnsiTheme="minorHAnsi" w:cstheme="minorHAnsi"/>
                <w:sz w:val="18"/>
                <w:szCs w:val="18"/>
                <w:lang w:bidi="cy-GB"/>
              </w:rPr>
              <w:t>Polisi Buddsoddi Cymdeithasol Gyfrifol</w:t>
            </w:r>
          </w:p>
        </w:tc>
        <w:tc>
          <w:tcPr>
            <w:tcW w:w="851" w:type="dxa"/>
            <w:shd w:val="clear" w:color="auto" w:fill="auto"/>
            <w:vAlign w:val="center"/>
          </w:tcPr>
          <w:p w14:paraId="72B9491A" w14:textId="579EEC4D" w:rsidR="00A42024" w:rsidRPr="00CE7567" w:rsidRDefault="6763DC8E" w:rsidP="4D5B2CCB">
            <w:pPr>
              <w:rPr>
                <w:rFonts w:asciiTheme="minorHAnsi" w:hAnsiTheme="minorHAnsi" w:cstheme="minorBidi"/>
                <w:sz w:val="18"/>
                <w:szCs w:val="18"/>
              </w:rPr>
            </w:pPr>
            <w:r w:rsidRPr="00CE7567">
              <w:rPr>
                <w:rFonts w:asciiTheme="minorHAnsi" w:hAnsiTheme="minorHAnsi" w:cstheme="minorBidi"/>
                <w:sz w:val="18"/>
                <w:szCs w:val="18"/>
                <w:lang w:bidi="cy-GB"/>
              </w:rPr>
              <w:t>Gorffennaf 25</w:t>
            </w:r>
          </w:p>
        </w:tc>
        <w:tc>
          <w:tcPr>
            <w:tcW w:w="1417" w:type="dxa"/>
            <w:shd w:val="clear" w:color="auto" w:fill="auto"/>
            <w:vAlign w:val="center"/>
          </w:tcPr>
          <w:p w14:paraId="493663D4" w14:textId="24AABDBE" w:rsidR="00A42024" w:rsidRPr="001C202F" w:rsidRDefault="00A42024" w:rsidP="00056472">
            <w:pPr>
              <w:rPr>
                <w:rFonts w:asciiTheme="minorHAnsi" w:hAnsiTheme="minorHAnsi" w:cstheme="minorHAnsi"/>
                <w:sz w:val="18"/>
                <w:szCs w:val="18"/>
                <w:highlight w:val="yellow"/>
              </w:rPr>
            </w:pPr>
            <w:r w:rsidRPr="001C202F">
              <w:rPr>
                <w:rFonts w:asciiTheme="minorHAnsi" w:hAnsiTheme="minorHAnsi" w:cstheme="minorHAnsi"/>
                <w:sz w:val="18"/>
                <w:szCs w:val="18"/>
                <w:lang w:bidi="cy-GB"/>
              </w:rPr>
              <w:t>Tîm y Trysorlys (Cyllid)</w:t>
            </w:r>
          </w:p>
        </w:tc>
        <w:tc>
          <w:tcPr>
            <w:tcW w:w="850" w:type="dxa"/>
            <w:vMerge w:val="restart"/>
            <w:shd w:val="clear" w:color="auto" w:fill="auto"/>
            <w:vAlign w:val="center"/>
          </w:tcPr>
          <w:p w14:paraId="453DF472" w14:textId="77777777" w:rsidR="00A42024" w:rsidRPr="001C202F" w:rsidRDefault="00A42024" w:rsidP="00056472">
            <w:pPr>
              <w:rPr>
                <w:rFonts w:asciiTheme="minorHAnsi" w:hAnsiTheme="minorHAnsi" w:cstheme="minorHAnsi"/>
                <w:sz w:val="18"/>
                <w:szCs w:val="18"/>
              </w:rPr>
            </w:pPr>
            <w:r w:rsidRPr="001C202F">
              <w:rPr>
                <w:rFonts w:asciiTheme="minorHAnsi" w:hAnsiTheme="minorHAnsi" w:cstheme="minorHAnsi"/>
                <w:sz w:val="18"/>
                <w:szCs w:val="18"/>
                <w:lang w:bidi="cy-GB"/>
              </w:rPr>
              <w:t>NDC 8 NDC 9</w:t>
            </w:r>
          </w:p>
          <w:p w14:paraId="46A09FBF" w14:textId="74D78BC2" w:rsidR="00A42024" w:rsidRPr="001C202F" w:rsidRDefault="00A42024" w:rsidP="00056472">
            <w:pPr>
              <w:rPr>
                <w:rFonts w:asciiTheme="minorHAnsi" w:hAnsiTheme="minorHAnsi" w:cstheme="minorHAnsi"/>
                <w:sz w:val="18"/>
                <w:szCs w:val="18"/>
                <w:highlight w:val="yellow"/>
              </w:rPr>
            </w:pPr>
            <w:r w:rsidRPr="001C202F">
              <w:rPr>
                <w:rFonts w:asciiTheme="minorHAnsi" w:hAnsiTheme="minorHAnsi" w:cstheme="minorHAnsi"/>
                <w:sz w:val="18"/>
                <w:szCs w:val="18"/>
                <w:lang w:bidi="cy-GB"/>
              </w:rPr>
              <w:t>NDC 12</w:t>
            </w:r>
          </w:p>
        </w:tc>
      </w:tr>
      <w:tr w:rsidR="00A42024" w:rsidRPr="00F64B84" w14:paraId="0D164D59" w14:textId="77777777" w:rsidTr="1F3FF714">
        <w:trPr>
          <w:trHeight w:val="468"/>
        </w:trPr>
        <w:tc>
          <w:tcPr>
            <w:tcW w:w="1587" w:type="dxa"/>
            <w:vMerge/>
            <w:vAlign w:val="center"/>
          </w:tcPr>
          <w:p w14:paraId="6159D794" w14:textId="77777777" w:rsidR="00A42024" w:rsidRPr="001C202F" w:rsidRDefault="00A42024" w:rsidP="00056472">
            <w:pPr>
              <w:rPr>
                <w:rFonts w:asciiTheme="minorHAnsi" w:hAnsiTheme="minorHAnsi" w:cstheme="minorHAnsi"/>
                <w:sz w:val="18"/>
                <w:szCs w:val="18"/>
              </w:rPr>
            </w:pPr>
          </w:p>
        </w:tc>
        <w:tc>
          <w:tcPr>
            <w:tcW w:w="1291" w:type="dxa"/>
            <w:vMerge/>
            <w:vAlign w:val="center"/>
          </w:tcPr>
          <w:p w14:paraId="4EB0218E" w14:textId="77777777" w:rsidR="00A42024" w:rsidRPr="001C202F" w:rsidRDefault="00A42024" w:rsidP="00056472">
            <w:pPr>
              <w:rPr>
                <w:rFonts w:asciiTheme="minorHAnsi" w:hAnsiTheme="minorHAnsi" w:cstheme="minorHAnsi"/>
                <w:sz w:val="18"/>
                <w:szCs w:val="18"/>
              </w:rPr>
            </w:pPr>
          </w:p>
        </w:tc>
        <w:tc>
          <w:tcPr>
            <w:tcW w:w="2362" w:type="dxa"/>
            <w:vMerge/>
            <w:vAlign w:val="center"/>
          </w:tcPr>
          <w:p w14:paraId="560427CA" w14:textId="77777777" w:rsidR="00A42024" w:rsidRPr="001C202F" w:rsidRDefault="00A42024" w:rsidP="00056472">
            <w:pPr>
              <w:rPr>
                <w:rFonts w:asciiTheme="minorHAnsi" w:hAnsiTheme="minorHAnsi" w:cstheme="minorHAnsi"/>
                <w:sz w:val="18"/>
                <w:szCs w:val="18"/>
              </w:rPr>
            </w:pPr>
          </w:p>
        </w:tc>
        <w:tc>
          <w:tcPr>
            <w:tcW w:w="2835" w:type="dxa"/>
            <w:vMerge/>
            <w:vAlign w:val="center"/>
          </w:tcPr>
          <w:p w14:paraId="78775D1A" w14:textId="77777777" w:rsidR="00A42024" w:rsidRPr="001C202F" w:rsidRDefault="00A42024" w:rsidP="00056472">
            <w:pPr>
              <w:rPr>
                <w:rFonts w:asciiTheme="minorHAnsi" w:hAnsiTheme="minorHAnsi" w:cstheme="minorHAnsi"/>
                <w:b/>
                <w:bCs/>
                <w:sz w:val="18"/>
                <w:szCs w:val="18"/>
              </w:rPr>
            </w:pPr>
          </w:p>
        </w:tc>
        <w:tc>
          <w:tcPr>
            <w:tcW w:w="2410" w:type="dxa"/>
            <w:shd w:val="clear" w:color="auto" w:fill="auto"/>
            <w:vAlign w:val="center"/>
          </w:tcPr>
          <w:p w14:paraId="163B9DCB" w14:textId="42558EA6" w:rsidR="00A42024" w:rsidRPr="001C202F" w:rsidRDefault="00A42024" w:rsidP="00056472">
            <w:pPr>
              <w:rPr>
                <w:rFonts w:asciiTheme="minorHAnsi" w:hAnsiTheme="minorHAnsi" w:cstheme="minorHAnsi"/>
                <w:sz w:val="18"/>
                <w:szCs w:val="18"/>
              </w:rPr>
            </w:pPr>
            <w:r w:rsidRPr="001C202F">
              <w:rPr>
                <w:rFonts w:asciiTheme="minorHAnsi" w:hAnsiTheme="minorHAnsi" w:cstheme="minorHAnsi"/>
                <w:sz w:val="18"/>
                <w:szCs w:val="18"/>
                <w:lang w:bidi="cy-GB"/>
              </w:rPr>
              <w:t>Datblygu'r polisi Buddsoddi Cymdeithasol Gyfrifol a pholisi Rheoli'r Trysorlys i adlewyrchu ymrwymiadau'r Brifysgol i sero net.</w:t>
            </w:r>
          </w:p>
        </w:tc>
        <w:tc>
          <w:tcPr>
            <w:tcW w:w="1417" w:type="dxa"/>
            <w:vMerge/>
            <w:vAlign w:val="center"/>
          </w:tcPr>
          <w:p w14:paraId="0821253A" w14:textId="138758EF" w:rsidR="00A42024" w:rsidRPr="001C202F" w:rsidRDefault="00A42024" w:rsidP="00056472">
            <w:pPr>
              <w:rPr>
                <w:rFonts w:asciiTheme="minorHAnsi" w:hAnsiTheme="minorHAnsi" w:cstheme="minorHAnsi"/>
                <w:sz w:val="18"/>
                <w:szCs w:val="18"/>
              </w:rPr>
            </w:pPr>
          </w:p>
        </w:tc>
        <w:tc>
          <w:tcPr>
            <w:tcW w:w="851" w:type="dxa"/>
            <w:shd w:val="clear" w:color="auto" w:fill="auto"/>
            <w:vAlign w:val="center"/>
          </w:tcPr>
          <w:p w14:paraId="7A9DE98C" w14:textId="287B195C" w:rsidR="00A42024" w:rsidRPr="001C202F" w:rsidRDefault="57923789" w:rsidP="4D5B2CCB">
            <w:pPr>
              <w:rPr>
                <w:rFonts w:asciiTheme="minorHAnsi" w:hAnsiTheme="minorHAnsi" w:cstheme="minorBidi"/>
                <w:sz w:val="18"/>
                <w:szCs w:val="18"/>
              </w:rPr>
            </w:pPr>
            <w:r w:rsidRPr="4D5B2CCB">
              <w:rPr>
                <w:rFonts w:asciiTheme="minorHAnsi" w:hAnsiTheme="minorHAnsi" w:cstheme="minorBidi"/>
                <w:sz w:val="18"/>
                <w:szCs w:val="18"/>
                <w:lang w:bidi="cy-GB"/>
              </w:rPr>
              <w:t>Gorffennaf 25</w:t>
            </w:r>
          </w:p>
        </w:tc>
        <w:tc>
          <w:tcPr>
            <w:tcW w:w="1417" w:type="dxa"/>
            <w:shd w:val="clear" w:color="auto" w:fill="auto"/>
            <w:vAlign w:val="center"/>
          </w:tcPr>
          <w:p w14:paraId="1715AB01" w14:textId="17ED535F" w:rsidR="00A42024" w:rsidRPr="001C202F" w:rsidRDefault="00A42024" w:rsidP="00056472">
            <w:pPr>
              <w:rPr>
                <w:rFonts w:asciiTheme="minorHAnsi" w:hAnsiTheme="minorHAnsi" w:cstheme="minorHAnsi"/>
                <w:sz w:val="18"/>
                <w:szCs w:val="18"/>
              </w:rPr>
            </w:pPr>
            <w:r w:rsidRPr="001C202F">
              <w:rPr>
                <w:rFonts w:asciiTheme="minorHAnsi" w:hAnsiTheme="minorHAnsi" w:cstheme="minorHAnsi"/>
                <w:sz w:val="18"/>
                <w:szCs w:val="18"/>
                <w:lang w:bidi="cy-GB"/>
              </w:rPr>
              <w:t>Tîm y Trysorlys (Cyllid)</w:t>
            </w:r>
          </w:p>
        </w:tc>
        <w:tc>
          <w:tcPr>
            <w:tcW w:w="850" w:type="dxa"/>
            <w:vMerge/>
            <w:vAlign w:val="center"/>
          </w:tcPr>
          <w:p w14:paraId="354E04AE" w14:textId="77777777" w:rsidR="00A42024" w:rsidRPr="001C202F" w:rsidRDefault="00A42024" w:rsidP="00056472">
            <w:pPr>
              <w:rPr>
                <w:rFonts w:asciiTheme="minorHAnsi" w:hAnsiTheme="minorHAnsi" w:cstheme="minorHAnsi"/>
                <w:sz w:val="18"/>
                <w:szCs w:val="18"/>
              </w:rPr>
            </w:pPr>
          </w:p>
        </w:tc>
      </w:tr>
      <w:tr w:rsidR="00056472" w:rsidRPr="00F64B84" w14:paraId="05259DF8" w14:textId="77777777" w:rsidTr="1F3FF714">
        <w:trPr>
          <w:trHeight w:val="451"/>
        </w:trPr>
        <w:tc>
          <w:tcPr>
            <w:tcW w:w="1587" w:type="dxa"/>
            <w:vMerge w:val="restart"/>
            <w:vAlign w:val="center"/>
          </w:tcPr>
          <w:p w14:paraId="7FB90D66"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Caffael</w:t>
            </w:r>
          </w:p>
        </w:tc>
        <w:tc>
          <w:tcPr>
            <w:tcW w:w="1291" w:type="dxa"/>
            <w:vMerge w:val="restart"/>
            <w:vAlign w:val="center"/>
          </w:tcPr>
          <w:p w14:paraId="7943F5F7" w14:textId="7768A8E2"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Bod yn garbon sero net at ddibenion Cwmpas 3 mewn perthynas â nwyddau a gwasanaethau a brynir erbyn 2050</w:t>
            </w:r>
          </w:p>
        </w:tc>
        <w:tc>
          <w:tcPr>
            <w:tcW w:w="2362" w:type="dxa"/>
            <w:vMerge w:val="restart"/>
            <w:vAlign w:val="center"/>
          </w:tcPr>
          <w:p w14:paraId="567B67BB" w14:textId="47ACCFAB" w:rsidR="00056472" w:rsidRPr="00111A61" w:rsidRDefault="0F6E81CD" w:rsidP="4D5B2CCB">
            <w:pPr>
              <w:spacing w:line="278" w:lineRule="auto"/>
              <w:rPr>
                <w:rFonts w:asciiTheme="minorHAnsi" w:hAnsiTheme="minorHAnsi" w:cstheme="minorHAnsi"/>
              </w:rPr>
            </w:pPr>
            <w:r w:rsidRPr="00111A61">
              <w:rPr>
                <w:rFonts w:asciiTheme="minorHAnsi" w:eastAsia="Aptos" w:hAnsiTheme="minorHAnsi" w:cstheme="minorHAnsi"/>
                <w:color w:val="000000" w:themeColor="text1"/>
                <w:sz w:val="18"/>
                <w:szCs w:val="18"/>
                <w:lang w:bidi="cy-GB"/>
              </w:rPr>
              <w:t xml:space="preserve">Cysylltiadau cydweithredol â'n cyflenwyr strategol sy’n allyrru fwyaf </w:t>
            </w:r>
          </w:p>
          <w:p w14:paraId="503FA7B6" w14:textId="258755D3" w:rsidR="00056472" w:rsidRPr="00111A61" w:rsidRDefault="00056472" w:rsidP="4D5B2CCB">
            <w:pPr>
              <w:spacing w:line="278" w:lineRule="auto"/>
              <w:rPr>
                <w:rFonts w:asciiTheme="minorHAnsi" w:eastAsia="Calibri" w:hAnsiTheme="minorHAnsi" w:cstheme="minorHAnsi"/>
                <w:sz w:val="18"/>
                <w:szCs w:val="18"/>
              </w:rPr>
            </w:pPr>
          </w:p>
          <w:p w14:paraId="656E2DBE" w14:textId="131EE929" w:rsidR="00056472" w:rsidRPr="00111A61" w:rsidRDefault="0F6E81CD" w:rsidP="4D5B2CCB">
            <w:pPr>
              <w:spacing w:line="278" w:lineRule="auto"/>
              <w:rPr>
                <w:rFonts w:asciiTheme="minorHAnsi" w:hAnsiTheme="minorHAnsi" w:cstheme="minorHAnsi"/>
              </w:rPr>
            </w:pPr>
            <w:r w:rsidRPr="00111A61">
              <w:rPr>
                <w:rFonts w:asciiTheme="minorHAnsi" w:eastAsia="Aptos" w:hAnsiTheme="minorHAnsi" w:cstheme="minorHAnsi"/>
                <w:color w:val="000000" w:themeColor="text1"/>
                <w:sz w:val="18"/>
                <w:szCs w:val="18"/>
                <w:lang w:bidi="cy-GB"/>
              </w:rPr>
              <w:t xml:space="preserve">Ymgorffori Polisi Caffael Cyfrifol yn y Brifysgol  </w:t>
            </w:r>
          </w:p>
          <w:p w14:paraId="3BDF4103" w14:textId="55A37739" w:rsidR="00056472" w:rsidRPr="00111A61" w:rsidRDefault="00056472" w:rsidP="4D5B2CCB">
            <w:pPr>
              <w:spacing w:line="278" w:lineRule="auto"/>
              <w:rPr>
                <w:rFonts w:asciiTheme="minorHAnsi" w:eastAsia="Calibri" w:hAnsiTheme="minorHAnsi" w:cstheme="minorHAnsi"/>
                <w:sz w:val="18"/>
                <w:szCs w:val="18"/>
              </w:rPr>
            </w:pPr>
          </w:p>
          <w:p w14:paraId="494AD0A2" w14:textId="7D6B7AFC" w:rsidR="00056472" w:rsidRPr="00111A61" w:rsidRDefault="0F6E81CD" w:rsidP="4D5B2CCB">
            <w:pPr>
              <w:spacing w:line="278" w:lineRule="auto"/>
              <w:rPr>
                <w:rFonts w:asciiTheme="minorHAnsi" w:eastAsia="Calibri" w:hAnsiTheme="minorHAnsi" w:cstheme="minorHAnsi"/>
                <w:sz w:val="18"/>
                <w:szCs w:val="18"/>
              </w:rPr>
            </w:pPr>
            <w:r w:rsidRPr="00111A61">
              <w:rPr>
                <w:rFonts w:asciiTheme="minorHAnsi" w:eastAsia="Aptos" w:hAnsiTheme="minorHAnsi" w:cstheme="minorHAnsi"/>
                <w:color w:val="000000" w:themeColor="text1"/>
                <w:sz w:val="18"/>
                <w:szCs w:val="18"/>
                <w:lang w:bidi="cy-GB"/>
              </w:rPr>
              <w:lastRenderedPageBreak/>
              <w:t>Mabwysiadu Côd Ymddygiad Cyflenwyr gan gyflenwyr strategol a’i ymgorffori yn y broses dendro</w:t>
            </w:r>
          </w:p>
          <w:p w14:paraId="435B24CD" w14:textId="24B5A37E" w:rsidR="00056472" w:rsidRPr="00111A61" w:rsidRDefault="00056472" w:rsidP="4D5B2CCB">
            <w:pPr>
              <w:spacing w:line="278" w:lineRule="auto"/>
              <w:rPr>
                <w:rFonts w:asciiTheme="minorHAnsi" w:eastAsia="Calibri" w:hAnsiTheme="minorHAnsi" w:cstheme="minorHAnsi"/>
                <w:sz w:val="18"/>
                <w:szCs w:val="18"/>
              </w:rPr>
            </w:pPr>
          </w:p>
          <w:p w14:paraId="40F7E860" w14:textId="77777777" w:rsidR="00056472" w:rsidRPr="00111A61" w:rsidRDefault="00056472" w:rsidP="00056472">
            <w:pPr>
              <w:rPr>
                <w:rFonts w:asciiTheme="minorHAnsi" w:hAnsiTheme="minorHAnsi" w:cstheme="minorHAnsi"/>
                <w:sz w:val="18"/>
                <w:szCs w:val="18"/>
              </w:rPr>
            </w:pPr>
          </w:p>
          <w:p w14:paraId="1C10BF66" w14:textId="791C178E" w:rsidR="00056472" w:rsidRPr="00111A61" w:rsidRDefault="00056472" w:rsidP="4D5B2CCB">
            <w:pPr>
              <w:rPr>
                <w:rFonts w:asciiTheme="minorHAnsi" w:hAnsiTheme="minorHAnsi" w:cstheme="minorHAnsi"/>
                <w:sz w:val="18"/>
                <w:szCs w:val="18"/>
              </w:rPr>
            </w:pPr>
          </w:p>
        </w:tc>
        <w:tc>
          <w:tcPr>
            <w:tcW w:w="2835" w:type="dxa"/>
            <w:vMerge w:val="restart"/>
            <w:vAlign w:val="center"/>
          </w:tcPr>
          <w:p w14:paraId="0F2C5C77" w14:textId="1E3F17D3" w:rsidR="00056472" w:rsidRPr="00111A61" w:rsidRDefault="00056472" w:rsidP="4D5B2CCB">
            <w:pPr>
              <w:rPr>
                <w:rFonts w:asciiTheme="minorHAnsi" w:eastAsia="Calibri" w:hAnsiTheme="minorHAnsi" w:cstheme="minorHAnsi"/>
                <w:sz w:val="18"/>
                <w:szCs w:val="18"/>
              </w:rPr>
            </w:pPr>
          </w:p>
          <w:p w14:paraId="3DC5F502" w14:textId="3DA54DF5" w:rsidR="26F66D34" w:rsidRPr="00111A61" w:rsidRDefault="26F66D34" w:rsidP="4D5B2CCB">
            <w:pPr>
              <w:rPr>
                <w:rFonts w:asciiTheme="minorHAnsi" w:eastAsia="Calibri" w:hAnsiTheme="minorHAnsi" w:cstheme="minorHAnsi"/>
                <w:sz w:val="18"/>
                <w:szCs w:val="18"/>
              </w:rPr>
            </w:pPr>
            <w:r w:rsidRPr="00111A61">
              <w:rPr>
                <w:rFonts w:asciiTheme="minorHAnsi" w:eastAsia="Aptos" w:hAnsiTheme="minorHAnsi" w:cstheme="minorHAnsi"/>
                <w:color w:val="000000" w:themeColor="text1"/>
                <w:sz w:val="18"/>
                <w:szCs w:val="18"/>
                <w:lang w:bidi="cy-GB"/>
              </w:rPr>
              <w:t>Mesur allyriadau carbon yn gywir o'r gadwyn gyflenwi (tunelli) yn unol â data’r waelodlin</w:t>
            </w:r>
          </w:p>
          <w:p w14:paraId="0288A161" w14:textId="35C1B0BD" w:rsidR="4D5B2CCB" w:rsidRPr="00111A61" w:rsidRDefault="4D5B2CCB" w:rsidP="4D5B2CCB">
            <w:pPr>
              <w:rPr>
                <w:rFonts w:asciiTheme="minorHAnsi" w:hAnsiTheme="minorHAnsi" w:cstheme="minorHAnsi"/>
                <w:sz w:val="18"/>
                <w:szCs w:val="18"/>
              </w:rPr>
            </w:pPr>
          </w:p>
          <w:p w14:paraId="054B1652" w14:textId="77777777" w:rsidR="00056472" w:rsidRPr="00111A61" w:rsidRDefault="00056472" w:rsidP="00056472">
            <w:pPr>
              <w:rPr>
                <w:rFonts w:asciiTheme="minorHAnsi" w:hAnsiTheme="minorHAnsi" w:cstheme="minorHAnsi"/>
                <w:sz w:val="18"/>
                <w:szCs w:val="18"/>
              </w:rPr>
            </w:pPr>
          </w:p>
          <w:p w14:paraId="2CA3F366" w14:textId="77777777" w:rsidR="00056472" w:rsidRPr="00111A61" w:rsidRDefault="00056472" w:rsidP="00056472">
            <w:pPr>
              <w:rPr>
                <w:rFonts w:asciiTheme="minorHAnsi" w:hAnsiTheme="minorHAnsi" w:cstheme="minorHAnsi"/>
                <w:sz w:val="18"/>
                <w:szCs w:val="18"/>
              </w:rPr>
            </w:pPr>
          </w:p>
        </w:tc>
        <w:tc>
          <w:tcPr>
            <w:tcW w:w="2410" w:type="dxa"/>
            <w:vAlign w:val="center"/>
          </w:tcPr>
          <w:p w14:paraId="006076E1" w14:textId="6BB2F1EF" w:rsidR="00056472" w:rsidRPr="00111A61" w:rsidRDefault="26F66D34" w:rsidP="4D5B2CCB">
            <w:pPr>
              <w:spacing w:line="278" w:lineRule="auto"/>
              <w:rPr>
                <w:rFonts w:asciiTheme="minorHAnsi" w:hAnsiTheme="minorHAnsi" w:cstheme="minorHAnsi"/>
              </w:rPr>
            </w:pPr>
            <w:r w:rsidRPr="00111A61">
              <w:rPr>
                <w:rFonts w:asciiTheme="minorHAnsi" w:eastAsia="Aptos" w:hAnsiTheme="minorHAnsi" w:cstheme="minorHAnsi"/>
                <w:color w:val="000000" w:themeColor="text1"/>
                <w:sz w:val="18"/>
                <w:szCs w:val="18"/>
                <w:lang w:bidi="cy-GB"/>
              </w:rPr>
              <w:t xml:space="preserve">Gwerthuso allyriadau cwmpas 3 gyda grŵp sampl cyflenwyr strategol </w:t>
            </w:r>
          </w:p>
          <w:p w14:paraId="28BD5EF5" w14:textId="33E2CCE2" w:rsidR="00056472" w:rsidRPr="00111A61" w:rsidRDefault="00056472" w:rsidP="4D5B2CCB">
            <w:pPr>
              <w:rPr>
                <w:rFonts w:asciiTheme="minorHAnsi" w:hAnsiTheme="minorHAnsi" w:cstheme="minorHAnsi"/>
                <w:sz w:val="18"/>
                <w:szCs w:val="18"/>
              </w:rPr>
            </w:pPr>
          </w:p>
        </w:tc>
        <w:tc>
          <w:tcPr>
            <w:tcW w:w="1417" w:type="dxa"/>
            <w:vMerge w:val="restart"/>
            <w:vAlign w:val="center"/>
          </w:tcPr>
          <w:p w14:paraId="03F09AC0" w14:textId="03C97BE5" w:rsidR="00056472" w:rsidRPr="00111A61" w:rsidRDefault="48F4CB73" w:rsidP="4D5B2CCB">
            <w:pPr>
              <w:rPr>
                <w:rFonts w:asciiTheme="minorHAnsi" w:hAnsiTheme="minorHAnsi" w:cstheme="minorHAnsi"/>
                <w:sz w:val="18"/>
                <w:szCs w:val="18"/>
              </w:rPr>
            </w:pPr>
            <w:r w:rsidRPr="00111A61">
              <w:rPr>
                <w:rFonts w:asciiTheme="minorHAnsi" w:hAnsiTheme="minorHAnsi" w:cstheme="minorHAnsi"/>
                <w:sz w:val="18"/>
                <w:szCs w:val="18"/>
                <w:lang w:bidi="cy-GB"/>
              </w:rPr>
              <w:t>Polisi Caffael Cyfrifol</w:t>
            </w:r>
          </w:p>
          <w:p w14:paraId="28369A2D" w14:textId="4D605983" w:rsidR="4D5B2CCB" w:rsidRPr="00111A61" w:rsidRDefault="4D5B2CCB" w:rsidP="4D5B2CCB">
            <w:pPr>
              <w:rPr>
                <w:rFonts w:asciiTheme="minorHAnsi" w:hAnsiTheme="minorHAnsi" w:cstheme="minorHAnsi"/>
                <w:sz w:val="18"/>
                <w:szCs w:val="18"/>
              </w:rPr>
            </w:pPr>
          </w:p>
          <w:p w14:paraId="72071EAF" w14:textId="6C584345" w:rsidR="0575A98A" w:rsidRPr="00111A61" w:rsidRDefault="0575A98A" w:rsidP="4D5B2CCB">
            <w:pPr>
              <w:spacing w:line="278" w:lineRule="auto"/>
              <w:rPr>
                <w:rFonts w:asciiTheme="minorHAnsi" w:eastAsia="Calibri" w:hAnsiTheme="minorHAnsi" w:cstheme="minorHAnsi"/>
                <w:sz w:val="18"/>
                <w:szCs w:val="18"/>
              </w:rPr>
            </w:pPr>
            <w:r w:rsidRPr="00111A61">
              <w:rPr>
                <w:rFonts w:asciiTheme="minorHAnsi" w:eastAsia="Aptos" w:hAnsiTheme="minorHAnsi" w:cstheme="minorHAnsi"/>
                <w:color w:val="000000" w:themeColor="text1"/>
                <w:sz w:val="18"/>
                <w:szCs w:val="18"/>
                <w:lang w:bidi="cy-GB"/>
              </w:rPr>
              <w:t>Côd Ymddygiad Cyflenwyr</w:t>
            </w:r>
          </w:p>
          <w:p w14:paraId="5D5A1696" w14:textId="6A910473" w:rsidR="4D5B2CCB" w:rsidRPr="00111A61" w:rsidRDefault="4D5B2CCB" w:rsidP="4D5B2CCB">
            <w:pPr>
              <w:rPr>
                <w:rFonts w:asciiTheme="minorHAnsi" w:hAnsiTheme="minorHAnsi" w:cstheme="minorHAnsi"/>
                <w:sz w:val="18"/>
                <w:szCs w:val="18"/>
              </w:rPr>
            </w:pPr>
          </w:p>
          <w:p w14:paraId="406D5EA3" w14:textId="77777777" w:rsidR="00056472" w:rsidRPr="00111A61" w:rsidRDefault="00056472" w:rsidP="00056472">
            <w:pPr>
              <w:rPr>
                <w:rFonts w:asciiTheme="minorHAnsi" w:hAnsiTheme="minorHAnsi" w:cstheme="minorHAnsi"/>
                <w:sz w:val="18"/>
                <w:szCs w:val="18"/>
              </w:rPr>
            </w:pPr>
          </w:p>
          <w:p w14:paraId="3ED47778" w14:textId="77777777" w:rsidR="00056472" w:rsidRPr="001C202F" w:rsidRDefault="00056472" w:rsidP="00056472">
            <w:pPr>
              <w:rPr>
                <w:rFonts w:asciiTheme="minorHAnsi" w:hAnsiTheme="minorHAnsi" w:cstheme="minorHAnsi"/>
                <w:sz w:val="18"/>
                <w:szCs w:val="18"/>
              </w:rPr>
            </w:pPr>
            <w:r w:rsidRPr="00111A61">
              <w:rPr>
                <w:rFonts w:asciiTheme="minorHAnsi" w:hAnsiTheme="minorHAnsi" w:cstheme="minorHAnsi"/>
                <w:sz w:val="18"/>
                <w:szCs w:val="18"/>
                <w:lang w:bidi="cy-GB"/>
              </w:rPr>
              <w:t>System Rheoli Amgylcheddol</w:t>
            </w:r>
          </w:p>
        </w:tc>
        <w:tc>
          <w:tcPr>
            <w:tcW w:w="851" w:type="dxa"/>
            <w:vAlign w:val="center"/>
          </w:tcPr>
          <w:p w14:paraId="77F811C7" w14:textId="181D163B" w:rsidR="00056472" w:rsidRPr="001C202F" w:rsidRDefault="05891012" w:rsidP="4D5B2CCB">
            <w:pPr>
              <w:rPr>
                <w:rFonts w:asciiTheme="minorHAnsi" w:hAnsiTheme="minorHAnsi" w:cstheme="minorBidi"/>
                <w:sz w:val="18"/>
                <w:szCs w:val="18"/>
              </w:rPr>
            </w:pPr>
            <w:r w:rsidRPr="4D5B2CCB">
              <w:rPr>
                <w:rFonts w:asciiTheme="minorHAnsi" w:hAnsiTheme="minorHAnsi" w:cstheme="minorBidi"/>
                <w:sz w:val="18"/>
                <w:szCs w:val="18"/>
                <w:lang w:bidi="cy-GB"/>
              </w:rPr>
              <w:t>Mawrth 2025</w:t>
            </w:r>
          </w:p>
        </w:tc>
        <w:tc>
          <w:tcPr>
            <w:tcW w:w="1417" w:type="dxa"/>
            <w:vMerge w:val="restart"/>
            <w:vAlign w:val="center"/>
          </w:tcPr>
          <w:p w14:paraId="15A6958A" w14:textId="4B5EAC2E" w:rsidR="5FA75080" w:rsidRDefault="5FA75080" w:rsidP="1F3FF714">
            <w:pPr>
              <w:rPr>
                <w:rFonts w:asciiTheme="minorHAnsi" w:hAnsiTheme="minorHAnsi" w:cstheme="minorBidi"/>
                <w:sz w:val="18"/>
                <w:szCs w:val="18"/>
              </w:rPr>
            </w:pPr>
            <w:r w:rsidRPr="1F3FF714">
              <w:rPr>
                <w:rFonts w:asciiTheme="minorHAnsi" w:hAnsiTheme="minorHAnsi" w:cstheme="minorBidi"/>
                <w:sz w:val="18"/>
                <w:szCs w:val="18"/>
                <w:lang w:bidi="cy-GB"/>
              </w:rPr>
              <w:t>Gwasanaethau Caffael</w:t>
            </w:r>
          </w:p>
        </w:tc>
        <w:tc>
          <w:tcPr>
            <w:tcW w:w="850" w:type="dxa"/>
            <w:vMerge w:val="restart"/>
            <w:vAlign w:val="center"/>
          </w:tcPr>
          <w:p w14:paraId="0889060A"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12</w:t>
            </w:r>
          </w:p>
          <w:p w14:paraId="140539CE" w14:textId="591DF6CA"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lang w:bidi="cy-GB"/>
              </w:rPr>
              <w:t>NDC 13</w:t>
            </w:r>
          </w:p>
          <w:p w14:paraId="75B6E96B" w14:textId="2DEBCEAB" w:rsidR="00056472" w:rsidRPr="001C202F" w:rsidRDefault="1C3469BD" w:rsidP="1F3FF714">
            <w:pPr>
              <w:rPr>
                <w:rFonts w:asciiTheme="minorHAnsi" w:hAnsiTheme="minorHAnsi" w:cstheme="minorBidi"/>
                <w:sz w:val="18"/>
                <w:szCs w:val="18"/>
              </w:rPr>
            </w:pPr>
            <w:r w:rsidRPr="1F3FF714">
              <w:rPr>
                <w:rFonts w:asciiTheme="minorHAnsi" w:hAnsiTheme="minorHAnsi" w:cstheme="minorBidi"/>
                <w:sz w:val="18"/>
                <w:szCs w:val="18"/>
                <w:lang w:bidi="cy-GB"/>
              </w:rPr>
              <w:t>NDC 17</w:t>
            </w:r>
          </w:p>
        </w:tc>
      </w:tr>
      <w:tr w:rsidR="00056472" w:rsidRPr="00F64B84" w14:paraId="24AC8455" w14:textId="77777777" w:rsidTr="1F3FF714">
        <w:trPr>
          <w:trHeight w:val="451"/>
        </w:trPr>
        <w:tc>
          <w:tcPr>
            <w:tcW w:w="1587" w:type="dxa"/>
            <w:vMerge/>
            <w:vAlign w:val="center"/>
          </w:tcPr>
          <w:p w14:paraId="0F29DC62"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53F8524C"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787A1E60" w14:textId="77777777" w:rsidR="00056472" w:rsidRPr="00111A61" w:rsidRDefault="00056472" w:rsidP="00056472">
            <w:pPr>
              <w:rPr>
                <w:rFonts w:asciiTheme="minorHAnsi" w:hAnsiTheme="minorHAnsi" w:cstheme="minorHAnsi"/>
                <w:sz w:val="18"/>
                <w:szCs w:val="18"/>
              </w:rPr>
            </w:pPr>
          </w:p>
        </w:tc>
        <w:tc>
          <w:tcPr>
            <w:tcW w:w="2835" w:type="dxa"/>
            <w:vMerge/>
            <w:vAlign w:val="center"/>
          </w:tcPr>
          <w:p w14:paraId="7FEC30DF" w14:textId="77777777" w:rsidR="00056472" w:rsidRPr="00111A61" w:rsidRDefault="00056472" w:rsidP="00056472">
            <w:pPr>
              <w:rPr>
                <w:rFonts w:asciiTheme="minorHAnsi" w:hAnsiTheme="minorHAnsi" w:cstheme="minorHAnsi"/>
                <w:sz w:val="18"/>
                <w:szCs w:val="18"/>
              </w:rPr>
            </w:pPr>
          </w:p>
        </w:tc>
        <w:tc>
          <w:tcPr>
            <w:tcW w:w="2410" w:type="dxa"/>
            <w:vAlign w:val="center"/>
          </w:tcPr>
          <w:p w14:paraId="59BDE78D" w14:textId="542A735A" w:rsidR="00056472" w:rsidRPr="00111A61" w:rsidRDefault="34A43596" w:rsidP="4D5B2CCB">
            <w:pPr>
              <w:spacing w:line="278" w:lineRule="auto"/>
              <w:rPr>
                <w:rFonts w:asciiTheme="minorHAnsi" w:hAnsiTheme="minorHAnsi" w:cstheme="minorHAnsi"/>
              </w:rPr>
            </w:pPr>
            <w:r w:rsidRPr="00111A61">
              <w:rPr>
                <w:rFonts w:asciiTheme="minorHAnsi" w:eastAsia="Aptos" w:hAnsiTheme="minorHAnsi" w:cstheme="minorHAnsi"/>
                <w:color w:val="000000" w:themeColor="text1"/>
                <w:sz w:val="18"/>
                <w:szCs w:val="18"/>
                <w:lang w:bidi="cy-GB"/>
              </w:rPr>
              <w:t xml:space="preserve">Yr astudiaeth achos bresennol ar effaith polisïau gan ddefnyddio tendrau enghreifftiol a fydd yn sicrhau manteision </w:t>
            </w:r>
          </w:p>
          <w:p w14:paraId="231BDFB6" w14:textId="0D8CBB31" w:rsidR="00056472" w:rsidRPr="00111A61" w:rsidRDefault="00056472" w:rsidP="4D5B2CCB">
            <w:pPr>
              <w:rPr>
                <w:rFonts w:asciiTheme="minorHAnsi" w:hAnsiTheme="minorHAnsi" w:cstheme="minorHAnsi"/>
                <w:sz w:val="18"/>
                <w:szCs w:val="18"/>
              </w:rPr>
            </w:pPr>
          </w:p>
        </w:tc>
        <w:tc>
          <w:tcPr>
            <w:tcW w:w="1417" w:type="dxa"/>
            <w:vMerge/>
            <w:vAlign w:val="center"/>
          </w:tcPr>
          <w:p w14:paraId="7F6216F7" w14:textId="77777777" w:rsidR="00056472" w:rsidRPr="001C202F" w:rsidRDefault="00056472" w:rsidP="00056472">
            <w:pPr>
              <w:rPr>
                <w:rFonts w:asciiTheme="minorHAnsi" w:hAnsiTheme="minorHAnsi" w:cstheme="minorHAnsi"/>
                <w:sz w:val="18"/>
                <w:szCs w:val="18"/>
              </w:rPr>
            </w:pPr>
          </w:p>
        </w:tc>
        <w:tc>
          <w:tcPr>
            <w:tcW w:w="851" w:type="dxa"/>
            <w:vAlign w:val="center"/>
          </w:tcPr>
          <w:p w14:paraId="7117F75D" w14:textId="52950D94" w:rsidR="00056472" w:rsidRPr="001C202F" w:rsidRDefault="653A99EA" w:rsidP="4D5B2CCB">
            <w:pPr>
              <w:rPr>
                <w:rFonts w:asciiTheme="minorHAnsi" w:hAnsiTheme="minorHAnsi" w:cstheme="minorBidi"/>
                <w:sz w:val="18"/>
                <w:szCs w:val="18"/>
              </w:rPr>
            </w:pPr>
            <w:r w:rsidRPr="4D5B2CCB">
              <w:rPr>
                <w:rFonts w:asciiTheme="minorHAnsi" w:hAnsiTheme="minorHAnsi" w:cstheme="minorBidi"/>
                <w:sz w:val="18"/>
                <w:szCs w:val="18"/>
                <w:lang w:bidi="cy-GB"/>
              </w:rPr>
              <w:t>Gorffennaf 2025</w:t>
            </w:r>
          </w:p>
        </w:tc>
        <w:tc>
          <w:tcPr>
            <w:tcW w:w="1417" w:type="dxa"/>
            <w:vMerge/>
            <w:vAlign w:val="center"/>
          </w:tcPr>
          <w:p w14:paraId="3F79B1E2" w14:textId="3F580B24"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lang w:bidi="cy-GB"/>
              </w:rPr>
              <w:t>Gwasanaethau Caffael</w:t>
            </w:r>
          </w:p>
        </w:tc>
        <w:tc>
          <w:tcPr>
            <w:tcW w:w="850" w:type="dxa"/>
            <w:vMerge/>
            <w:vAlign w:val="center"/>
          </w:tcPr>
          <w:p w14:paraId="3AA9F1C2" w14:textId="77777777" w:rsidR="00056472" w:rsidRPr="001C202F" w:rsidRDefault="00056472" w:rsidP="00056472">
            <w:pPr>
              <w:rPr>
                <w:rFonts w:asciiTheme="minorHAnsi" w:hAnsiTheme="minorHAnsi" w:cstheme="minorHAnsi"/>
                <w:sz w:val="18"/>
                <w:szCs w:val="18"/>
              </w:rPr>
            </w:pPr>
          </w:p>
        </w:tc>
      </w:tr>
      <w:tr w:rsidR="00056472" w:rsidRPr="00F64B84" w14:paraId="20E991C7" w14:textId="77777777" w:rsidTr="1F3FF714">
        <w:trPr>
          <w:trHeight w:val="451"/>
        </w:trPr>
        <w:tc>
          <w:tcPr>
            <w:tcW w:w="1587" w:type="dxa"/>
            <w:vMerge/>
            <w:vAlign w:val="center"/>
          </w:tcPr>
          <w:p w14:paraId="095D7717"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61AE6866"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7AE7EFFC" w14:textId="77777777" w:rsidR="00056472" w:rsidRPr="00111A61" w:rsidRDefault="00056472" w:rsidP="00056472">
            <w:pPr>
              <w:rPr>
                <w:rFonts w:asciiTheme="minorHAnsi" w:hAnsiTheme="minorHAnsi" w:cstheme="minorHAnsi"/>
                <w:sz w:val="18"/>
                <w:szCs w:val="18"/>
              </w:rPr>
            </w:pPr>
          </w:p>
        </w:tc>
        <w:tc>
          <w:tcPr>
            <w:tcW w:w="2835" w:type="dxa"/>
            <w:vMerge/>
            <w:vAlign w:val="center"/>
          </w:tcPr>
          <w:p w14:paraId="2EEE9C12" w14:textId="77777777" w:rsidR="00056472" w:rsidRPr="00111A61" w:rsidRDefault="00056472" w:rsidP="00056472">
            <w:pPr>
              <w:rPr>
                <w:rFonts w:asciiTheme="minorHAnsi" w:hAnsiTheme="minorHAnsi" w:cstheme="minorHAnsi"/>
                <w:sz w:val="18"/>
                <w:szCs w:val="18"/>
              </w:rPr>
            </w:pPr>
          </w:p>
        </w:tc>
        <w:tc>
          <w:tcPr>
            <w:tcW w:w="2410" w:type="dxa"/>
            <w:vAlign w:val="center"/>
          </w:tcPr>
          <w:p w14:paraId="0B3B622D" w14:textId="39A72C0E" w:rsidR="00056472" w:rsidRPr="00111A61" w:rsidRDefault="00A41ADB" w:rsidP="4D5B2CCB">
            <w:pPr>
              <w:spacing w:line="278" w:lineRule="auto"/>
              <w:rPr>
                <w:rFonts w:asciiTheme="minorHAnsi" w:hAnsiTheme="minorHAnsi" w:cstheme="minorHAnsi"/>
              </w:rPr>
            </w:pPr>
            <w:r w:rsidRPr="00111A61">
              <w:rPr>
                <w:rFonts w:asciiTheme="minorHAnsi" w:eastAsia="Aptos" w:hAnsiTheme="minorHAnsi" w:cstheme="minorHAnsi"/>
                <w:color w:val="000000" w:themeColor="text1"/>
                <w:sz w:val="18"/>
                <w:szCs w:val="18"/>
                <w:lang w:bidi="cy-GB"/>
              </w:rPr>
              <w:t xml:space="preserve">Cyflwyno Côd Ymddygiad Cyflenwyr yn ein cadwyn gyflenwi  </w:t>
            </w:r>
          </w:p>
          <w:p w14:paraId="12E62C65" w14:textId="1F00E35C" w:rsidR="00056472" w:rsidRPr="00111A61" w:rsidRDefault="00056472" w:rsidP="4D5B2CCB">
            <w:pPr>
              <w:rPr>
                <w:rFonts w:asciiTheme="minorHAnsi" w:hAnsiTheme="minorHAnsi" w:cstheme="minorHAnsi"/>
                <w:sz w:val="18"/>
                <w:szCs w:val="18"/>
              </w:rPr>
            </w:pPr>
          </w:p>
        </w:tc>
        <w:tc>
          <w:tcPr>
            <w:tcW w:w="1417" w:type="dxa"/>
            <w:vMerge/>
            <w:vAlign w:val="center"/>
          </w:tcPr>
          <w:p w14:paraId="2341C79B" w14:textId="77777777" w:rsidR="00056472" w:rsidRPr="001C202F" w:rsidRDefault="00056472" w:rsidP="00056472">
            <w:pPr>
              <w:rPr>
                <w:rFonts w:asciiTheme="minorHAnsi" w:hAnsiTheme="minorHAnsi" w:cstheme="minorHAnsi"/>
                <w:sz w:val="18"/>
                <w:szCs w:val="18"/>
              </w:rPr>
            </w:pPr>
          </w:p>
        </w:tc>
        <w:tc>
          <w:tcPr>
            <w:tcW w:w="851" w:type="dxa"/>
            <w:vAlign w:val="center"/>
          </w:tcPr>
          <w:p w14:paraId="2D933F88" w14:textId="04CD9F5C" w:rsidR="00056472" w:rsidRPr="001C202F" w:rsidRDefault="2CA48D2D" w:rsidP="4D5B2CCB">
            <w:pPr>
              <w:rPr>
                <w:rFonts w:asciiTheme="minorHAnsi" w:hAnsiTheme="minorHAnsi" w:cstheme="minorBidi"/>
                <w:sz w:val="18"/>
                <w:szCs w:val="18"/>
              </w:rPr>
            </w:pPr>
            <w:r w:rsidRPr="4D5B2CCB">
              <w:rPr>
                <w:rFonts w:asciiTheme="minorHAnsi" w:hAnsiTheme="minorHAnsi" w:cstheme="minorBidi"/>
                <w:sz w:val="18"/>
                <w:szCs w:val="18"/>
                <w:lang w:bidi="cy-GB"/>
              </w:rPr>
              <w:t>Gorffennaf 2025</w:t>
            </w:r>
          </w:p>
        </w:tc>
        <w:tc>
          <w:tcPr>
            <w:tcW w:w="1417" w:type="dxa"/>
            <w:vMerge/>
            <w:vAlign w:val="center"/>
          </w:tcPr>
          <w:p w14:paraId="04F8FD0E" w14:textId="44B7ADEC"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lang w:bidi="cy-GB"/>
              </w:rPr>
              <w:t>Gwasanaethau Caffael</w:t>
            </w:r>
          </w:p>
        </w:tc>
        <w:tc>
          <w:tcPr>
            <w:tcW w:w="850" w:type="dxa"/>
            <w:vMerge/>
            <w:vAlign w:val="center"/>
          </w:tcPr>
          <w:p w14:paraId="5F10C1D9" w14:textId="77777777" w:rsidR="00056472" w:rsidRPr="001C202F" w:rsidRDefault="00056472" w:rsidP="00056472">
            <w:pPr>
              <w:rPr>
                <w:rFonts w:asciiTheme="minorHAnsi" w:hAnsiTheme="minorHAnsi" w:cstheme="minorHAnsi"/>
                <w:sz w:val="18"/>
                <w:szCs w:val="18"/>
              </w:rPr>
            </w:pPr>
          </w:p>
        </w:tc>
      </w:tr>
      <w:tr w:rsidR="00056472" w:rsidRPr="00F64B84" w14:paraId="75FAD68B" w14:textId="77777777" w:rsidTr="1F3FF714">
        <w:trPr>
          <w:trHeight w:val="468"/>
        </w:trPr>
        <w:tc>
          <w:tcPr>
            <w:tcW w:w="1587" w:type="dxa"/>
            <w:vMerge w:val="restart"/>
            <w:shd w:val="clear" w:color="auto" w:fill="auto"/>
            <w:vAlign w:val="center"/>
          </w:tcPr>
          <w:p w14:paraId="6552D397" w14:textId="3E43CA34"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Teithio</w:t>
            </w:r>
          </w:p>
        </w:tc>
        <w:tc>
          <w:tcPr>
            <w:tcW w:w="1291" w:type="dxa"/>
            <w:vMerge w:val="restart"/>
            <w:shd w:val="clear" w:color="auto" w:fill="auto"/>
            <w:vAlign w:val="center"/>
          </w:tcPr>
          <w:p w14:paraId="358C2E22" w14:textId="5A2A574D"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Lleihau’r allyriadau sy’n gysylltiedig â thrafnidiaeth ledled y Brifysgol</w:t>
            </w:r>
          </w:p>
        </w:tc>
        <w:tc>
          <w:tcPr>
            <w:tcW w:w="2362" w:type="dxa"/>
            <w:vMerge w:val="restart"/>
            <w:shd w:val="clear" w:color="auto" w:fill="auto"/>
            <w:vAlign w:val="center"/>
          </w:tcPr>
          <w:p w14:paraId="5DD2A5DE" w14:textId="33778880"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Datblygu targedau lleihau carbon o ran teithio busnes, cymudo staff a theithio busnes, y fflyd a theithiau gan fyfyrwyr.</w:t>
            </w:r>
          </w:p>
        </w:tc>
        <w:tc>
          <w:tcPr>
            <w:tcW w:w="2835" w:type="dxa"/>
            <w:vMerge w:val="restart"/>
            <w:shd w:val="clear" w:color="auto" w:fill="auto"/>
            <w:vAlign w:val="center"/>
          </w:tcPr>
          <w:p w14:paraId="7C01B515"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Allyriadau carbon yn sgil teithiau busnes (tunelli)</w:t>
            </w:r>
          </w:p>
          <w:p w14:paraId="688CE1BC" w14:textId="77777777" w:rsidR="00056472" w:rsidRPr="001C202F" w:rsidRDefault="00056472" w:rsidP="00056472">
            <w:pPr>
              <w:rPr>
                <w:rFonts w:asciiTheme="minorHAnsi" w:hAnsiTheme="minorHAnsi" w:cstheme="minorHAnsi"/>
                <w:sz w:val="18"/>
                <w:szCs w:val="18"/>
              </w:rPr>
            </w:pPr>
          </w:p>
          <w:p w14:paraId="7FBCD3EB"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Allyriadau carbon yn sgil staff yn cymudo (tunelli)</w:t>
            </w:r>
          </w:p>
          <w:p w14:paraId="0A1ACA6C" w14:textId="77777777" w:rsidR="00056472" w:rsidRPr="001C202F" w:rsidRDefault="00056472" w:rsidP="00056472">
            <w:pPr>
              <w:rPr>
                <w:rFonts w:asciiTheme="minorHAnsi" w:hAnsiTheme="minorHAnsi" w:cstheme="minorHAnsi"/>
                <w:sz w:val="18"/>
                <w:szCs w:val="18"/>
              </w:rPr>
            </w:pPr>
          </w:p>
          <w:p w14:paraId="40D44203"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Allyriadau carbon yn sgil y fflyd (tunelli)</w:t>
            </w:r>
          </w:p>
          <w:p w14:paraId="29F55072" w14:textId="77777777" w:rsidR="00056472" w:rsidRPr="001C202F" w:rsidRDefault="00056472" w:rsidP="00056472">
            <w:pPr>
              <w:rPr>
                <w:rFonts w:asciiTheme="minorHAnsi" w:hAnsiTheme="minorHAnsi" w:cstheme="minorHAnsi"/>
                <w:sz w:val="18"/>
                <w:szCs w:val="18"/>
              </w:rPr>
            </w:pPr>
          </w:p>
          <w:p w14:paraId="7532157B" w14:textId="431BF9B5"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Allyriadau carbon yn sgil teithiau gan fyfyrwyr (tunelli)</w:t>
            </w:r>
          </w:p>
        </w:tc>
        <w:tc>
          <w:tcPr>
            <w:tcW w:w="2410" w:type="dxa"/>
            <w:shd w:val="clear" w:color="auto" w:fill="auto"/>
            <w:vAlign w:val="center"/>
          </w:tcPr>
          <w:p w14:paraId="1D6EF5BD" w14:textId="4CE1B11E" w:rsidR="00056472" w:rsidRPr="001C202F" w:rsidRDefault="00056472" w:rsidP="0BC7FBFA">
            <w:pPr>
              <w:rPr>
                <w:rFonts w:asciiTheme="minorHAnsi" w:hAnsiTheme="minorHAnsi" w:cstheme="minorBidi"/>
                <w:sz w:val="18"/>
                <w:szCs w:val="18"/>
              </w:rPr>
            </w:pPr>
            <w:r w:rsidRPr="0BC7FBFA">
              <w:rPr>
                <w:rFonts w:asciiTheme="minorHAnsi" w:hAnsiTheme="minorHAnsi" w:cstheme="minorBidi"/>
                <w:sz w:val="18"/>
                <w:szCs w:val="18"/>
                <w:lang w:bidi="cy-GB"/>
              </w:rPr>
              <w:t>Gweithio drwy gamau gweithredu tymor byr a chanolig Cynllun Teithio'r Brifysgol yn dilyn canlyniadau arolwg teithio staff a myfyrwyr 2024.</w:t>
            </w:r>
          </w:p>
        </w:tc>
        <w:tc>
          <w:tcPr>
            <w:tcW w:w="1417" w:type="dxa"/>
            <w:vMerge w:val="restart"/>
            <w:shd w:val="clear" w:color="auto" w:fill="auto"/>
            <w:vAlign w:val="center"/>
          </w:tcPr>
          <w:p w14:paraId="16D8130F"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System Rheoli Amgylcheddol</w:t>
            </w:r>
          </w:p>
          <w:p w14:paraId="7A5FD43A" w14:textId="77777777" w:rsidR="00056472" w:rsidRPr="001C202F" w:rsidRDefault="00056472" w:rsidP="00056472">
            <w:pPr>
              <w:rPr>
                <w:rFonts w:asciiTheme="minorHAnsi" w:hAnsiTheme="minorHAnsi" w:cstheme="minorHAnsi"/>
                <w:sz w:val="18"/>
                <w:szCs w:val="18"/>
              </w:rPr>
            </w:pPr>
          </w:p>
          <w:p w14:paraId="44D6166C" w14:textId="495DB499"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Cynllun Teithio</w:t>
            </w:r>
          </w:p>
        </w:tc>
        <w:tc>
          <w:tcPr>
            <w:tcW w:w="851" w:type="dxa"/>
            <w:shd w:val="clear" w:color="auto" w:fill="auto"/>
            <w:vAlign w:val="center"/>
          </w:tcPr>
          <w:p w14:paraId="64270101" w14:textId="4DD5EBF3" w:rsidR="00056472" w:rsidRPr="001C202F" w:rsidRDefault="61332F66" w:rsidP="4D5B2CCB">
            <w:pPr>
              <w:rPr>
                <w:rFonts w:asciiTheme="minorHAnsi" w:hAnsiTheme="minorHAnsi" w:cstheme="minorBidi"/>
                <w:sz w:val="18"/>
                <w:szCs w:val="18"/>
              </w:rPr>
            </w:pPr>
            <w:r w:rsidRPr="4D5B2CCB">
              <w:rPr>
                <w:rFonts w:asciiTheme="minorHAnsi" w:hAnsiTheme="minorHAnsi" w:cstheme="minorBidi"/>
                <w:sz w:val="18"/>
                <w:szCs w:val="18"/>
                <w:lang w:bidi="cy-GB"/>
              </w:rPr>
              <w:t>Gorffennaf 2025</w:t>
            </w:r>
          </w:p>
        </w:tc>
        <w:tc>
          <w:tcPr>
            <w:tcW w:w="1417" w:type="dxa"/>
            <w:shd w:val="clear" w:color="auto" w:fill="auto"/>
            <w:vAlign w:val="center"/>
          </w:tcPr>
          <w:p w14:paraId="475E600D" w14:textId="2E5A09F2"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Bwrdd Llywio Teithio a Thrafnidiaeth Gynaliadwy</w:t>
            </w:r>
          </w:p>
        </w:tc>
        <w:tc>
          <w:tcPr>
            <w:tcW w:w="850" w:type="dxa"/>
            <w:vMerge w:val="restart"/>
            <w:shd w:val="clear" w:color="auto" w:fill="auto"/>
            <w:vAlign w:val="center"/>
          </w:tcPr>
          <w:p w14:paraId="6A3077EC"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11</w:t>
            </w:r>
          </w:p>
          <w:p w14:paraId="0A97A0A7" w14:textId="607584EE"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13</w:t>
            </w:r>
          </w:p>
        </w:tc>
      </w:tr>
      <w:tr w:rsidR="00056472" w:rsidRPr="00F64B84" w14:paraId="26670DD3" w14:textId="77777777" w:rsidTr="1F3FF714">
        <w:trPr>
          <w:trHeight w:val="545"/>
        </w:trPr>
        <w:tc>
          <w:tcPr>
            <w:tcW w:w="1587" w:type="dxa"/>
            <w:vMerge/>
            <w:vAlign w:val="center"/>
          </w:tcPr>
          <w:p w14:paraId="24213F73"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2A8BD507"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51783480"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0B82ECDE" w14:textId="77777777" w:rsidR="00056472" w:rsidRPr="001C202F" w:rsidRDefault="00056472" w:rsidP="00056472">
            <w:pPr>
              <w:rPr>
                <w:rFonts w:asciiTheme="minorHAnsi" w:hAnsiTheme="minorHAnsi" w:cstheme="minorHAnsi"/>
                <w:sz w:val="18"/>
                <w:szCs w:val="18"/>
              </w:rPr>
            </w:pPr>
          </w:p>
        </w:tc>
        <w:tc>
          <w:tcPr>
            <w:tcW w:w="2410" w:type="dxa"/>
            <w:shd w:val="clear" w:color="auto" w:fill="auto"/>
            <w:vAlign w:val="center"/>
          </w:tcPr>
          <w:p w14:paraId="38C5B65F" w14:textId="17C0E0F3"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Datblygu Strategaeth Cerbydau Trydan</w:t>
            </w:r>
          </w:p>
        </w:tc>
        <w:tc>
          <w:tcPr>
            <w:tcW w:w="1417" w:type="dxa"/>
            <w:vMerge/>
            <w:vAlign w:val="center"/>
          </w:tcPr>
          <w:p w14:paraId="13F23D6C" w14:textId="77777777" w:rsidR="00056472" w:rsidRPr="001C202F" w:rsidRDefault="00056472" w:rsidP="00056472">
            <w:pPr>
              <w:rPr>
                <w:rFonts w:asciiTheme="minorHAnsi" w:hAnsiTheme="minorHAnsi" w:cstheme="minorHAnsi"/>
                <w:sz w:val="18"/>
                <w:szCs w:val="18"/>
              </w:rPr>
            </w:pPr>
          </w:p>
        </w:tc>
        <w:tc>
          <w:tcPr>
            <w:tcW w:w="851" w:type="dxa"/>
            <w:shd w:val="clear" w:color="auto" w:fill="auto"/>
            <w:vAlign w:val="center"/>
          </w:tcPr>
          <w:p w14:paraId="4F2B02B8" w14:textId="0D612B9D" w:rsidR="00056472" w:rsidRPr="001C202F" w:rsidRDefault="43C93AE4" w:rsidP="4D5B2CCB">
            <w:pPr>
              <w:rPr>
                <w:rFonts w:asciiTheme="minorHAnsi" w:hAnsiTheme="minorHAnsi" w:cstheme="minorBidi"/>
                <w:sz w:val="18"/>
                <w:szCs w:val="18"/>
              </w:rPr>
            </w:pPr>
            <w:r w:rsidRPr="4D5B2CCB">
              <w:rPr>
                <w:rFonts w:asciiTheme="minorHAnsi" w:hAnsiTheme="minorHAnsi" w:cstheme="minorBidi"/>
                <w:sz w:val="18"/>
                <w:szCs w:val="18"/>
                <w:lang w:bidi="cy-GB"/>
              </w:rPr>
              <w:t>Rhagfyr 2024</w:t>
            </w:r>
          </w:p>
        </w:tc>
        <w:tc>
          <w:tcPr>
            <w:tcW w:w="1417" w:type="dxa"/>
            <w:shd w:val="clear" w:color="auto" w:fill="auto"/>
            <w:vAlign w:val="center"/>
          </w:tcPr>
          <w:p w14:paraId="4014264F" w14:textId="3B8F5B9C"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Rheolwr Gwasanaethau Trafnidiaeth, Teithio a Pharcio</w:t>
            </w:r>
          </w:p>
        </w:tc>
        <w:tc>
          <w:tcPr>
            <w:tcW w:w="850" w:type="dxa"/>
            <w:vMerge/>
            <w:vAlign w:val="center"/>
          </w:tcPr>
          <w:p w14:paraId="600E79E4" w14:textId="77777777" w:rsidR="00056472" w:rsidRPr="001C202F" w:rsidRDefault="00056472" w:rsidP="00056472">
            <w:pPr>
              <w:rPr>
                <w:rFonts w:asciiTheme="minorHAnsi" w:hAnsiTheme="minorHAnsi" w:cstheme="minorHAnsi"/>
                <w:sz w:val="18"/>
                <w:szCs w:val="18"/>
              </w:rPr>
            </w:pPr>
          </w:p>
        </w:tc>
      </w:tr>
      <w:tr w:rsidR="00056472" w:rsidRPr="00F64B84" w14:paraId="661CFED1" w14:textId="77777777" w:rsidTr="1F3FF714">
        <w:trPr>
          <w:trHeight w:val="310"/>
        </w:trPr>
        <w:tc>
          <w:tcPr>
            <w:tcW w:w="1587" w:type="dxa"/>
            <w:vMerge/>
            <w:vAlign w:val="center"/>
          </w:tcPr>
          <w:p w14:paraId="590CB18B"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5703FE8E"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4F497E5A"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51812AB2" w14:textId="77777777" w:rsidR="00056472" w:rsidRPr="001C202F" w:rsidRDefault="00056472" w:rsidP="00056472">
            <w:pPr>
              <w:rPr>
                <w:rFonts w:asciiTheme="minorHAnsi" w:hAnsiTheme="minorHAnsi" w:cstheme="minorHAnsi"/>
                <w:sz w:val="18"/>
                <w:szCs w:val="18"/>
              </w:rPr>
            </w:pPr>
          </w:p>
        </w:tc>
        <w:tc>
          <w:tcPr>
            <w:tcW w:w="2410" w:type="dxa"/>
            <w:shd w:val="clear" w:color="auto" w:fill="auto"/>
            <w:vAlign w:val="center"/>
          </w:tcPr>
          <w:p w14:paraId="634FCCFF" w14:textId="744183F9"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Gosod gwaelodlin i allyriadau carbon teithio’r Brifysgol</w:t>
            </w:r>
          </w:p>
        </w:tc>
        <w:tc>
          <w:tcPr>
            <w:tcW w:w="1417" w:type="dxa"/>
            <w:vMerge/>
            <w:vAlign w:val="center"/>
          </w:tcPr>
          <w:p w14:paraId="077846C8" w14:textId="77777777" w:rsidR="00056472" w:rsidRPr="001C202F" w:rsidRDefault="00056472" w:rsidP="00056472">
            <w:pPr>
              <w:rPr>
                <w:rFonts w:asciiTheme="minorHAnsi" w:hAnsiTheme="minorHAnsi" w:cstheme="minorHAnsi"/>
                <w:sz w:val="18"/>
                <w:szCs w:val="18"/>
              </w:rPr>
            </w:pPr>
          </w:p>
        </w:tc>
        <w:tc>
          <w:tcPr>
            <w:tcW w:w="851" w:type="dxa"/>
            <w:shd w:val="clear" w:color="auto" w:fill="auto"/>
            <w:vAlign w:val="center"/>
          </w:tcPr>
          <w:p w14:paraId="2C40089A" w14:textId="098925BF" w:rsidR="00056472" w:rsidRPr="001C202F" w:rsidRDefault="5D55247D" w:rsidP="4D5B2CCB">
            <w:pPr>
              <w:rPr>
                <w:rFonts w:asciiTheme="minorHAnsi" w:hAnsiTheme="minorHAnsi" w:cstheme="minorBidi"/>
                <w:sz w:val="18"/>
                <w:szCs w:val="18"/>
              </w:rPr>
            </w:pPr>
            <w:r w:rsidRPr="4D5B2CCB">
              <w:rPr>
                <w:rFonts w:asciiTheme="minorHAnsi" w:hAnsiTheme="minorHAnsi" w:cstheme="minorBidi"/>
                <w:sz w:val="18"/>
                <w:szCs w:val="18"/>
                <w:lang w:bidi="cy-GB"/>
              </w:rPr>
              <w:t>Rhagfyr 2024</w:t>
            </w:r>
          </w:p>
        </w:tc>
        <w:tc>
          <w:tcPr>
            <w:tcW w:w="1417" w:type="dxa"/>
            <w:shd w:val="clear" w:color="auto" w:fill="auto"/>
            <w:vAlign w:val="center"/>
          </w:tcPr>
          <w:p w14:paraId="2F96BA49" w14:textId="6FFF9F02"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Rheolwr Gwasanaethau Trafnidiaeth, Teithio a Pharcio</w:t>
            </w:r>
          </w:p>
        </w:tc>
        <w:tc>
          <w:tcPr>
            <w:tcW w:w="850" w:type="dxa"/>
            <w:vMerge/>
            <w:vAlign w:val="center"/>
          </w:tcPr>
          <w:p w14:paraId="44756127" w14:textId="77777777" w:rsidR="00056472" w:rsidRPr="001C202F" w:rsidRDefault="00056472" w:rsidP="00056472">
            <w:pPr>
              <w:rPr>
                <w:rFonts w:asciiTheme="minorHAnsi" w:hAnsiTheme="minorHAnsi" w:cstheme="minorHAnsi"/>
                <w:sz w:val="18"/>
                <w:szCs w:val="18"/>
              </w:rPr>
            </w:pPr>
          </w:p>
        </w:tc>
      </w:tr>
      <w:tr w:rsidR="00056472" w:rsidRPr="00F64B84" w14:paraId="1B24A7A5" w14:textId="77777777" w:rsidTr="1F3FF714">
        <w:trPr>
          <w:trHeight w:val="510"/>
        </w:trPr>
        <w:tc>
          <w:tcPr>
            <w:tcW w:w="1587" w:type="dxa"/>
            <w:vMerge/>
            <w:vAlign w:val="center"/>
          </w:tcPr>
          <w:p w14:paraId="114D0716"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531598A1"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7E8D36D2"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0A7D0A6E" w14:textId="77777777" w:rsidR="00056472" w:rsidRPr="001C202F" w:rsidRDefault="00056472" w:rsidP="00056472">
            <w:pPr>
              <w:rPr>
                <w:rFonts w:asciiTheme="minorHAnsi" w:hAnsiTheme="minorHAnsi" w:cstheme="minorHAnsi"/>
                <w:sz w:val="18"/>
                <w:szCs w:val="18"/>
              </w:rPr>
            </w:pPr>
          </w:p>
        </w:tc>
        <w:tc>
          <w:tcPr>
            <w:tcW w:w="2410" w:type="dxa"/>
            <w:shd w:val="clear" w:color="auto" w:fill="auto"/>
            <w:vAlign w:val="center"/>
          </w:tcPr>
          <w:p w14:paraId="7A05E66A" w14:textId="3D0CDD76"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Diffinio beth sydd wedi'i gynnwys o fewn allyriadau teithio myfyrwyr</w:t>
            </w:r>
          </w:p>
        </w:tc>
        <w:tc>
          <w:tcPr>
            <w:tcW w:w="1417" w:type="dxa"/>
            <w:vMerge/>
            <w:vAlign w:val="center"/>
          </w:tcPr>
          <w:p w14:paraId="4F656326" w14:textId="77777777" w:rsidR="00056472" w:rsidRPr="001C202F" w:rsidRDefault="00056472" w:rsidP="00056472">
            <w:pPr>
              <w:rPr>
                <w:rFonts w:asciiTheme="minorHAnsi" w:hAnsiTheme="minorHAnsi" w:cstheme="minorHAnsi"/>
                <w:sz w:val="18"/>
                <w:szCs w:val="18"/>
              </w:rPr>
            </w:pPr>
          </w:p>
        </w:tc>
        <w:tc>
          <w:tcPr>
            <w:tcW w:w="851" w:type="dxa"/>
            <w:shd w:val="clear" w:color="auto" w:fill="auto"/>
            <w:vAlign w:val="center"/>
          </w:tcPr>
          <w:p w14:paraId="7F997F58" w14:textId="3708D56E" w:rsidR="00056472" w:rsidRPr="001C202F" w:rsidRDefault="4B291EC8" w:rsidP="4D5B2CCB">
            <w:pPr>
              <w:rPr>
                <w:rFonts w:asciiTheme="minorHAnsi" w:hAnsiTheme="minorHAnsi" w:cstheme="minorBidi"/>
                <w:sz w:val="18"/>
                <w:szCs w:val="18"/>
              </w:rPr>
            </w:pPr>
            <w:r w:rsidRPr="4D5B2CCB">
              <w:rPr>
                <w:rFonts w:asciiTheme="minorHAnsi" w:hAnsiTheme="minorHAnsi" w:cstheme="minorBidi"/>
                <w:sz w:val="18"/>
                <w:szCs w:val="18"/>
                <w:lang w:bidi="cy-GB"/>
              </w:rPr>
              <w:t>Gorffennaf 2025</w:t>
            </w:r>
          </w:p>
        </w:tc>
        <w:tc>
          <w:tcPr>
            <w:tcW w:w="1417" w:type="dxa"/>
            <w:shd w:val="clear" w:color="auto" w:fill="auto"/>
            <w:vAlign w:val="center"/>
          </w:tcPr>
          <w:p w14:paraId="3EB74B4E" w14:textId="7B73404B"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Rheolwr Gwasanaethau Trafnidiaeth, Teithio a Pharcio</w:t>
            </w:r>
          </w:p>
        </w:tc>
        <w:tc>
          <w:tcPr>
            <w:tcW w:w="850" w:type="dxa"/>
            <w:vMerge/>
            <w:vAlign w:val="center"/>
          </w:tcPr>
          <w:p w14:paraId="18D0BE63" w14:textId="77777777" w:rsidR="00056472" w:rsidRPr="001C202F" w:rsidRDefault="00056472" w:rsidP="00056472">
            <w:pPr>
              <w:rPr>
                <w:rFonts w:asciiTheme="minorHAnsi" w:hAnsiTheme="minorHAnsi" w:cstheme="minorHAnsi"/>
                <w:sz w:val="18"/>
                <w:szCs w:val="18"/>
              </w:rPr>
            </w:pPr>
          </w:p>
        </w:tc>
      </w:tr>
      <w:tr w:rsidR="00056472" w:rsidRPr="00F64B84" w14:paraId="1C7763E8" w14:textId="77777777" w:rsidTr="1F3FF714">
        <w:trPr>
          <w:trHeight w:val="451"/>
        </w:trPr>
        <w:tc>
          <w:tcPr>
            <w:tcW w:w="1587" w:type="dxa"/>
            <w:vMerge w:val="restart"/>
            <w:vAlign w:val="center"/>
          </w:tcPr>
          <w:p w14:paraId="5E9558C9" w14:textId="4682A4EF"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Ynni a Charbon</w:t>
            </w:r>
          </w:p>
        </w:tc>
        <w:tc>
          <w:tcPr>
            <w:tcW w:w="1291" w:type="dxa"/>
            <w:vMerge w:val="restart"/>
            <w:vAlign w:val="center"/>
          </w:tcPr>
          <w:p w14:paraId="227C12BA" w14:textId="3FDC21DE"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lang w:bidi="cy-GB"/>
              </w:rPr>
              <w:t xml:space="preserve">Bod yn garbon sero net ar gyfer Cwmpas 1 a 2 erbyn 2030. </w:t>
            </w:r>
          </w:p>
        </w:tc>
        <w:tc>
          <w:tcPr>
            <w:tcW w:w="2362" w:type="dxa"/>
            <w:vMerge w:val="restart"/>
            <w:vAlign w:val="center"/>
          </w:tcPr>
          <w:p w14:paraId="0CE73F24" w14:textId="46C1254A"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lang w:bidi="cy-GB"/>
              </w:rPr>
              <w:t xml:space="preserve">Lleihau'r defnydd o ynni (nwy a thrydan) yn unol â llinell sylfaen 2006 a monitro'r effaith ar allyriadau carbon i sicrhau eu bod yn lleihau yn ôl y disgwyl </w:t>
            </w:r>
          </w:p>
        </w:tc>
        <w:tc>
          <w:tcPr>
            <w:tcW w:w="2835" w:type="dxa"/>
            <w:vMerge w:val="restart"/>
            <w:vAlign w:val="center"/>
          </w:tcPr>
          <w:p w14:paraId="7ABBE6F6"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Allyriadau carbon yn sgil defnyddio ynni (tunelli)</w:t>
            </w:r>
          </w:p>
          <w:p w14:paraId="71D82D72" w14:textId="77777777" w:rsidR="00056472" w:rsidRPr="001C202F" w:rsidRDefault="00056472" w:rsidP="00056472">
            <w:pPr>
              <w:rPr>
                <w:rFonts w:asciiTheme="minorHAnsi" w:hAnsiTheme="minorHAnsi" w:cstheme="minorHAnsi"/>
                <w:sz w:val="18"/>
                <w:szCs w:val="18"/>
              </w:rPr>
            </w:pPr>
          </w:p>
          <w:p w14:paraId="7A19213F" w14:textId="36DA8BA2"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lang w:bidi="cy-GB"/>
              </w:rPr>
              <w:t>Allyriadau carbon yn sgil ynni fesul Ardal Fewnol Gros (tunelli/m2)</w:t>
            </w:r>
          </w:p>
          <w:p w14:paraId="716961E2" w14:textId="3BDC0742" w:rsidR="05F52C3B" w:rsidRDefault="05F52C3B" w:rsidP="4D5B2CCB">
            <w:pPr>
              <w:rPr>
                <w:rFonts w:asciiTheme="minorHAnsi" w:hAnsiTheme="minorHAnsi" w:cstheme="minorBidi"/>
                <w:sz w:val="18"/>
                <w:szCs w:val="18"/>
              </w:rPr>
            </w:pPr>
            <w:r w:rsidRPr="4D5B2CCB">
              <w:rPr>
                <w:rFonts w:asciiTheme="minorHAnsi" w:hAnsiTheme="minorHAnsi" w:cstheme="minorBidi"/>
                <w:sz w:val="18"/>
                <w:szCs w:val="18"/>
                <w:lang w:bidi="cy-GB"/>
              </w:rPr>
              <w:t>Defnydd Trydan/Nwy (kWh)</w:t>
            </w:r>
          </w:p>
          <w:p w14:paraId="42E6EF2F" w14:textId="5BD3A2DC" w:rsidR="4D5B2CCB" w:rsidRDefault="4D5B2CCB" w:rsidP="4D5B2CCB">
            <w:pPr>
              <w:rPr>
                <w:rFonts w:asciiTheme="minorHAnsi" w:hAnsiTheme="minorHAnsi" w:cstheme="minorBidi"/>
                <w:sz w:val="18"/>
                <w:szCs w:val="18"/>
              </w:rPr>
            </w:pPr>
          </w:p>
          <w:p w14:paraId="5D4827E8" w14:textId="4C6C4D84" w:rsidR="2999CF0C" w:rsidRDefault="2999CF0C" w:rsidP="4D5B2CCB">
            <w:pPr>
              <w:rPr>
                <w:rFonts w:asciiTheme="minorHAnsi" w:hAnsiTheme="minorHAnsi" w:cstheme="minorBidi"/>
                <w:sz w:val="18"/>
                <w:szCs w:val="18"/>
              </w:rPr>
            </w:pPr>
            <w:r w:rsidRPr="4D5B2CCB">
              <w:rPr>
                <w:rFonts w:asciiTheme="minorHAnsi" w:hAnsiTheme="minorHAnsi" w:cstheme="minorBidi"/>
                <w:sz w:val="18"/>
                <w:szCs w:val="18"/>
                <w:lang w:bidi="cy-GB"/>
              </w:rPr>
              <w:t>Defnydd Trydan/Nwy fesul GIA (kWh / m2)</w:t>
            </w:r>
          </w:p>
          <w:p w14:paraId="3281A94D" w14:textId="7893CA42" w:rsidR="00056472" w:rsidRPr="001C202F" w:rsidRDefault="00056472" w:rsidP="4D5B2CCB">
            <w:pPr>
              <w:rPr>
                <w:rFonts w:asciiTheme="minorHAnsi" w:hAnsiTheme="minorHAnsi" w:cstheme="minorBidi"/>
                <w:sz w:val="18"/>
                <w:szCs w:val="18"/>
              </w:rPr>
            </w:pPr>
          </w:p>
          <w:p w14:paraId="0A46E57F" w14:textId="77777777" w:rsidR="00056472" w:rsidRPr="001C202F" w:rsidRDefault="00056472" w:rsidP="00056472">
            <w:pPr>
              <w:rPr>
                <w:rFonts w:asciiTheme="minorHAnsi" w:hAnsiTheme="minorHAnsi" w:cstheme="minorHAnsi"/>
                <w:sz w:val="18"/>
                <w:szCs w:val="18"/>
              </w:rPr>
            </w:pPr>
          </w:p>
          <w:p w14:paraId="7926F20B"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Canran yr ynni a gynhyrchir gan ynni adnewyddadwy ar y safle (%)</w:t>
            </w:r>
          </w:p>
          <w:p w14:paraId="2FC34BAD" w14:textId="77777777" w:rsidR="00056472" w:rsidRPr="001C202F" w:rsidRDefault="00056472" w:rsidP="00056472">
            <w:pPr>
              <w:rPr>
                <w:rFonts w:asciiTheme="minorHAnsi" w:hAnsiTheme="minorHAnsi" w:cstheme="minorHAnsi"/>
                <w:sz w:val="18"/>
                <w:szCs w:val="18"/>
              </w:rPr>
            </w:pPr>
          </w:p>
          <w:p w14:paraId="37316459"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lastRenderedPageBreak/>
              <w:t>Allyriadau carbon Cwmpas 3 (tunelli)</w:t>
            </w:r>
          </w:p>
          <w:p w14:paraId="40BC8D5D" w14:textId="77777777" w:rsidR="00056472" w:rsidRPr="001C202F" w:rsidRDefault="00056472" w:rsidP="00056472">
            <w:pPr>
              <w:rPr>
                <w:rFonts w:asciiTheme="minorHAnsi" w:hAnsiTheme="minorHAnsi" w:cstheme="minorHAnsi"/>
                <w:sz w:val="18"/>
                <w:szCs w:val="18"/>
              </w:rPr>
            </w:pPr>
          </w:p>
          <w:p w14:paraId="08814402" w14:textId="77777777" w:rsidR="00056472" w:rsidRPr="001C202F" w:rsidRDefault="00056472" w:rsidP="00056472">
            <w:pPr>
              <w:rPr>
                <w:rFonts w:asciiTheme="minorHAnsi" w:hAnsiTheme="minorHAnsi" w:cstheme="minorHAnsi"/>
                <w:sz w:val="18"/>
                <w:szCs w:val="18"/>
              </w:rPr>
            </w:pPr>
          </w:p>
          <w:p w14:paraId="1E6E0C31" w14:textId="5215AAF9" w:rsidR="00056472" w:rsidRPr="001C202F" w:rsidRDefault="00056472" w:rsidP="00056472">
            <w:pPr>
              <w:rPr>
                <w:rFonts w:asciiTheme="minorHAnsi" w:hAnsiTheme="minorHAnsi" w:cstheme="minorHAnsi"/>
                <w:sz w:val="18"/>
                <w:szCs w:val="18"/>
              </w:rPr>
            </w:pPr>
          </w:p>
        </w:tc>
        <w:tc>
          <w:tcPr>
            <w:tcW w:w="2410" w:type="dxa"/>
            <w:vAlign w:val="center"/>
          </w:tcPr>
          <w:p w14:paraId="6016D2B5" w14:textId="524ACEDE" w:rsidR="00056472" w:rsidRPr="001C202F" w:rsidRDefault="73CAF34E" w:rsidP="4D5B2CCB">
            <w:pPr>
              <w:rPr>
                <w:rFonts w:asciiTheme="minorHAnsi" w:hAnsiTheme="minorHAnsi" w:cstheme="minorBidi"/>
                <w:sz w:val="18"/>
                <w:szCs w:val="18"/>
              </w:rPr>
            </w:pPr>
            <w:r w:rsidRPr="4D5B2CCB">
              <w:rPr>
                <w:rFonts w:asciiTheme="minorHAnsi" w:hAnsiTheme="minorHAnsi" w:cstheme="minorBidi"/>
                <w:sz w:val="18"/>
                <w:szCs w:val="18"/>
                <w:lang w:bidi="cy-GB"/>
              </w:rPr>
              <w:lastRenderedPageBreak/>
              <w:t>Cwblhewch y trywydd sero net ar gyfer Cwmpas 1 a 2 a'i gyhoeddi ar ein gwefan</w:t>
            </w:r>
          </w:p>
          <w:p w14:paraId="7ED66B8B" w14:textId="4EC68397" w:rsidR="00056472" w:rsidRPr="001C202F" w:rsidRDefault="00056472" w:rsidP="00056472">
            <w:pPr>
              <w:pStyle w:val="ListParagraph"/>
              <w:ind w:left="360"/>
              <w:rPr>
                <w:rFonts w:asciiTheme="minorHAnsi" w:hAnsiTheme="minorHAnsi" w:cstheme="minorHAnsi"/>
                <w:sz w:val="18"/>
                <w:szCs w:val="18"/>
              </w:rPr>
            </w:pPr>
          </w:p>
        </w:tc>
        <w:tc>
          <w:tcPr>
            <w:tcW w:w="1417" w:type="dxa"/>
            <w:vMerge w:val="restart"/>
            <w:vAlign w:val="center"/>
          </w:tcPr>
          <w:p w14:paraId="07CA17D5"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Trywydd Sero Net</w:t>
            </w:r>
          </w:p>
          <w:p w14:paraId="17D54CFF" w14:textId="77777777" w:rsidR="00056472" w:rsidRPr="001C202F" w:rsidRDefault="00056472" w:rsidP="4D5B2CCB">
            <w:pPr>
              <w:rPr>
                <w:rFonts w:asciiTheme="minorHAnsi" w:hAnsiTheme="minorHAnsi" w:cstheme="minorBidi"/>
                <w:sz w:val="18"/>
                <w:szCs w:val="18"/>
              </w:rPr>
            </w:pPr>
          </w:p>
          <w:p w14:paraId="78D847B4" w14:textId="5871B646" w:rsidR="4D5B2CCB" w:rsidRDefault="4D5B2CCB" w:rsidP="4D5B2CCB">
            <w:pPr>
              <w:rPr>
                <w:rFonts w:asciiTheme="minorHAnsi" w:hAnsiTheme="minorHAnsi" w:cstheme="minorBidi"/>
                <w:sz w:val="18"/>
                <w:szCs w:val="18"/>
              </w:rPr>
            </w:pPr>
          </w:p>
          <w:p w14:paraId="0B0DA2D3" w14:textId="4FE45E3A" w:rsidR="4D5B2CCB" w:rsidRDefault="4D5B2CCB" w:rsidP="4D5B2CCB">
            <w:pPr>
              <w:rPr>
                <w:rFonts w:asciiTheme="minorHAnsi" w:hAnsiTheme="minorHAnsi" w:cstheme="minorBidi"/>
                <w:sz w:val="18"/>
                <w:szCs w:val="18"/>
              </w:rPr>
            </w:pPr>
          </w:p>
          <w:p w14:paraId="7B36F5E4" w14:textId="77777777" w:rsidR="00056472" w:rsidRPr="001C202F" w:rsidRDefault="00056472" w:rsidP="00056472">
            <w:pPr>
              <w:rPr>
                <w:rFonts w:asciiTheme="minorHAnsi" w:hAnsiTheme="minorHAnsi" w:cstheme="minorHAnsi"/>
                <w:sz w:val="18"/>
                <w:szCs w:val="18"/>
              </w:rPr>
            </w:pPr>
            <w:hyperlink r:id="rId10" w:history="1">
              <w:r w:rsidRPr="001C202F">
                <w:rPr>
                  <w:rStyle w:val="Hyperlink"/>
                  <w:rFonts w:asciiTheme="minorHAnsi" w:eastAsia="Times New Roman" w:hAnsiTheme="minorHAnsi" w:cstheme="minorHAnsi"/>
                  <w:color w:val="auto"/>
                  <w:sz w:val="18"/>
                  <w:szCs w:val="18"/>
                  <w:lang w:bidi="cy-GB"/>
                </w:rPr>
                <w:t>Cyfrifoldebau Gwresogi ac Oeri</w:t>
              </w:r>
            </w:hyperlink>
            <w:r w:rsidRPr="001C202F">
              <w:rPr>
                <w:rFonts w:asciiTheme="minorHAnsi" w:hAnsiTheme="minorHAnsi" w:cstheme="minorHAnsi"/>
                <w:sz w:val="18"/>
                <w:szCs w:val="18"/>
                <w:lang w:bidi="cy-GB"/>
              </w:rPr>
              <w:t xml:space="preserve"> </w:t>
            </w:r>
          </w:p>
          <w:p w14:paraId="6E9EBB2E" w14:textId="77777777" w:rsidR="00056472" w:rsidRPr="001C202F" w:rsidRDefault="00056472" w:rsidP="00056472">
            <w:pPr>
              <w:rPr>
                <w:rFonts w:asciiTheme="minorHAnsi" w:hAnsiTheme="minorHAnsi" w:cstheme="minorHAnsi"/>
                <w:sz w:val="18"/>
                <w:szCs w:val="18"/>
              </w:rPr>
            </w:pPr>
          </w:p>
          <w:p w14:paraId="690CE35C"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System Rheoli Amgylcheddol</w:t>
            </w:r>
          </w:p>
          <w:p w14:paraId="46742DF0" w14:textId="77777777" w:rsidR="00056472" w:rsidRPr="001C202F" w:rsidRDefault="00056472" w:rsidP="00056472">
            <w:pPr>
              <w:rPr>
                <w:rFonts w:asciiTheme="minorHAnsi" w:hAnsiTheme="minorHAnsi" w:cstheme="minorHAnsi"/>
                <w:sz w:val="18"/>
                <w:szCs w:val="18"/>
              </w:rPr>
            </w:pPr>
          </w:p>
          <w:p w14:paraId="02E8B919" w14:textId="4365F8E0" w:rsidR="00056472" w:rsidRPr="001C202F" w:rsidRDefault="5FA75080" w:rsidP="1F3FF714">
            <w:pPr>
              <w:rPr>
                <w:rFonts w:asciiTheme="minorHAnsi" w:hAnsiTheme="minorHAnsi" w:cstheme="minorBidi"/>
                <w:sz w:val="18"/>
                <w:szCs w:val="18"/>
              </w:rPr>
            </w:pPr>
            <w:hyperlink r:id="rId11">
              <w:r w:rsidRPr="1F3FF714">
                <w:rPr>
                  <w:rStyle w:val="Hyperlink"/>
                  <w:rFonts w:asciiTheme="minorHAnsi" w:eastAsia="Times New Roman" w:hAnsiTheme="minorHAnsi" w:cstheme="minorBidi"/>
                  <w:color w:val="auto"/>
                  <w:sz w:val="18"/>
                  <w:szCs w:val="18"/>
                  <w:lang w:bidi="cy-GB"/>
                </w:rPr>
                <w:t>Strategaeth Ystadau sy’n Trawsnewid</w:t>
              </w:r>
            </w:hyperlink>
          </w:p>
        </w:tc>
        <w:tc>
          <w:tcPr>
            <w:tcW w:w="851" w:type="dxa"/>
            <w:vAlign w:val="center"/>
          </w:tcPr>
          <w:p w14:paraId="3511A277" w14:textId="77294D4C" w:rsidR="00056472" w:rsidRPr="001C202F" w:rsidRDefault="08ACBDDF" w:rsidP="4D5B2CCB">
            <w:pPr>
              <w:rPr>
                <w:rFonts w:asciiTheme="minorHAnsi" w:hAnsiTheme="minorHAnsi" w:cstheme="minorBidi"/>
                <w:sz w:val="18"/>
                <w:szCs w:val="18"/>
              </w:rPr>
            </w:pPr>
            <w:r w:rsidRPr="4D5B2CCB">
              <w:rPr>
                <w:rFonts w:asciiTheme="minorHAnsi" w:hAnsiTheme="minorHAnsi" w:cstheme="minorBidi"/>
                <w:sz w:val="18"/>
                <w:szCs w:val="18"/>
                <w:lang w:bidi="cy-GB"/>
              </w:rPr>
              <w:lastRenderedPageBreak/>
              <w:t>Rhagfyr 24</w:t>
            </w:r>
          </w:p>
        </w:tc>
        <w:tc>
          <w:tcPr>
            <w:tcW w:w="1417" w:type="dxa"/>
            <w:vAlign w:val="center"/>
          </w:tcPr>
          <w:p w14:paraId="0092736C" w14:textId="5DBBB4DE"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lang w:bidi="cy-GB"/>
              </w:rPr>
              <w:t>Rheolwr y Rhaglen Sero Net a’r Swyddog Ymgysylltu â Chynaliadwyedd</w:t>
            </w:r>
          </w:p>
        </w:tc>
        <w:tc>
          <w:tcPr>
            <w:tcW w:w="850" w:type="dxa"/>
            <w:vMerge w:val="restart"/>
            <w:vAlign w:val="center"/>
          </w:tcPr>
          <w:p w14:paraId="5B7522CD"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7</w:t>
            </w:r>
          </w:p>
          <w:p w14:paraId="07F49EAA" w14:textId="36F75132"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9</w:t>
            </w:r>
          </w:p>
          <w:p w14:paraId="6343C5CE"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11</w:t>
            </w:r>
          </w:p>
          <w:p w14:paraId="0D62A598" w14:textId="4E8A73A1"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13</w:t>
            </w:r>
          </w:p>
        </w:tc>
      </w:tr>
      <w:tr w:rsidR="00056472" w:rsidRPr="00F64B84" w14:paraId="2E2D8F43" w14:textId="77777777" w:rsidTr="1F3FF714">
        <w:trPr>
          <w:trHeight w:val="451"/>
        </w:trPr>
        <w:tc>
          <w:tcPr>
            <w:tcW w:w="1587" w:type="dxa"/>
            <w:vMerge/>
            <w:vAlign w:val="center"/>
          </w:tcPr>
          <w:p w14:paraId="016BAD35"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1AE0793D"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3097C85E"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49EE8DC2" w14:textId="77777777" w:rsidR="00056472" w:rsidRPr="001C202F" w:rsidRDefault="00056472" w:rsidP="00056472">
            <w:pPr>
              <w:rPr>
                <w:rFonts w:asciiTheme="minorHAnsi" w:hAnsiTheme="minorHAnsi" w:cstheme="minorHAnsi"/>
                <w:sz w:val="18"/>
                <w:szCs w:val="18"/>
              </w:rPr>
            </w:pPr>
          </w:p>
        </w:tc>
        <w:tc>
          <w:tcPr>
            <w:tcW w:w="2410" w:type="dxa"/>
            <w:vAlign w:val="center"/>
          </w:tcPr>
          <w:p w14:paraId="5FC1383C" w14:textId="17495E15" w:rsidR="00056472" w:rsidRPr="001C202F" w:rsidRDefault="5495D56E" w:rsidP="4D5B2CCB">
            <w:pPr>
              <w:rPr>
                <w:rFonts w:asciiTheme="minorHAnsi" w:hAnsiTheme="minorHAnsi" w:cstheme="minorBidi"/>
                <w:sz w:val="18"/>
                <w:szCs w:val="18"/>
              </w:rPr>
            </w:pPr>
            <w:r w:rsidRPr="4D5B2CCB">
              <w:rPr>
                <w:rFonts w:asciiTheme="minorHAnsi" w:hAnsiTheme="minorHAnsi" w:cstheme="minorBidi"/>
                <w:sz w:val="18"/>
                <w:szCs w:val="18"/>
                <w:lang w:bidi="cy-GB"/>
              </w:rPr>
              <w:t>Dod o hyd i leoedd i roi is-fesuryddion a’u gosod fel mater o flaenoriaeth ledled y campws, gan sicrhau bod data mesuro’n cael ei adrodd yn gywir i feddalwedd ynni Systems Link.</w:t>
            </w:r>
          </w:p>
        </w:tc>
        <w:tc>
          <w:tcPr>
            <w:tcW w:w="1417" w:type="dxa"/>
            <w:vMerge/>
            <w:vAlign w:val="center"/>
          </w:tcPr>
          <w:p w14:paraId="12973569" w14:textId="77777777" w:rsidR="00056472" w:rsidRPr="001C202F" w:rsidRDefault="00056472" w:rsidP="00056472">
            <w:pPr>
              <w:rPr>
                <w:rFonts w:asciiTheme="minorHAnsi" w:hAnsiTheme="minorHAnsi" w:cstheme="minorHAnsi"/>
                <w:sz w:val="18"/>
                <w:szCs w:val="18"/>
              </w:rPr>
            </w:pPr>
          </w:p>
        </w:tc>
        <w:tc>
          <w:tcPr>
            <w:tcW w:w="851" w:type="dxa"/>
            <w:vAlign w:val="center"/>
          </w:tcPr>
          <w:p w14:paraId="4DE8A7EE" w14:textId="348BCD26" w:rsidR="00056472" w:rsidRPr="001C202F" w:rsidRDefault="3FCA83E3">
            <w:pPr>
              <w:rPr>
                <w:rFonts w:asciiTheme="minorHAnsi" w:hAnsiTheme="minorHAnsi" w:cstheme="minorBidi"/>
                <w:sz w:val="18"/>
                <w:szCs w:val="18"/>
              </w:rPr>
            </w:pPr>
            <w:r w:rsidRPr="4D5B2CCB">
              <w:rPr>
                <w:rFonts w:asciiTheme="minorHAnsi" w:hAnsiTheme="minorHAnsi" w:cstheme="minorBidi"/>
                <w:sz w:val="18"/>
                <w:szCs w:val="18"/>
                <w:lang w:bidi="cy-GB"/>
              </w:rPr>
              <w:t>Gorffennaf 25.</w:t>
            </w:r>
          </w:p>
        </w:tc>
        <w:tc>
          <w:tcPr>
            <w:tcW w:w="1417" w:type="dxa"/>
            <w:vAlign w:val="center"/>
          </w:tcPr>
          <w:p w14:paraId="717F246F" w14:textId="30F0019D"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lang w:bidi="cy-GB"/>
              </w:rPr>
              <w:t>Rheolwr y Rhaglen Sero Net a Dadansoddwr y Data Sero Net</w:t>
            </w:r>
          </w:p>
        </w:tc>
        <w:tc>
          <w:tcPr>
            <w:tcW w:w="850" w:type="dxa"/>
            <w:vMerge/>
            <w:vAlign w:val="center"/>
          </w:tcPr>
          <w:p w14:paraId="35A5A166" w14:textId="77777777" w:rsidR="00056472" w:rsidRPr="001C202F" w:rsidRDefault="00056472" w:rsidP="00056472">
            <w:pPr>
              <w:rPr>
                <w:rFonts w:asciiTheme="minorHAnsi" w:hAnsiTheme="minorHAnsi" w:cstheme="minorHAnsi"/>
                <w:sz w:val="18"/>
                <w:szCs w:val="18"/>
              </w:rPr>
            </w:pPr>
          </w:p>
        </w:tc>
      </w:tr>
      <w:tr w:rsidR="00056472" w:rsidRPr="00F64B84" w14:paraId="293E5190" w14:textId="77777777" w:rsidTr="1F3FF714">
        <w:trPr>
          <w:trHeight w:val="451"/>
        </w:trPr>
        <w:tc>
          <w:tcPr>
            <w:tcW w:w="1587" w:type="dxa"/>
            <w:vMerge/>
            <w:vAlign w:val="center"/>
          </w:tcPr>
          <w:p w14:paraId="40910F66"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18089A05"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1D096B24"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0D5FF5D5" w14:textId="77777777" w:rsidR="00056472" w:rsidRPr="001C202F" w:rsidRDefault="00056472" w:rsidP="00056472">
            <w:pPr>
              <w:rPr>
                <w:rFonts w:asciiTheme="minorHAnsi" w:hAnsiTheme="minorHAnsi" w:cstheme="minorHAnsi"/>
                <w:sz w:val="18"/>
                <w:szCs w:val="18"/>
              </w:rPr>
            </w:pPr>
          </w:p>
        </w:tc>
        <w:tc>
          <w:tcPr>
            <w:tcW w:w="2410" w:type="dxa"/>
            <w:vAlign w:val="center"/>
          </w:tcPr>
          <w:p w14:paraId="3566B73C" w14:textId="1D35E339" w:rsidR="00056472" w:rsidRPr="001C202F" w:rsidRDefault="43BAE5AA" w:rsidP="4D5B2CCB">
            <w:pPr>
              <w:rPr>
                <w:rFonts w:asciiTheme="minorHAnsi" w:hAnsiTheme="minorHAnsi" w:cstheme="minorBidi"/>
                <w:sz w:val="18"/>
                <w:szCs w:val="18"/>
              </w:rPr>
            </w:pPr>
            <w:r w:rsidRPr="4D5B2CCB">
              <w:rPr>
                <w:rFonts w:asciiTheme="minorHAnsi" w:hAnsiTheme="minorHAnsi" w:cstheme="minorBidi"/>
                <w:sz w:val="18"/>
                <w:szCs w:val="18"/>
                <w:lang w:bidi="cy-GB"/>
              </w:rPr>
              <w:t>Adolygu a diweddaru polisi ynni'r Brifysgol (gwresogi/oeri)</w:t>
            </w:r>
          </w:p>
        </w:tc>
        <w:tc>
          <w:tcPr>
            <w:tcW w:w="1417" w:type="dxa"/>
            <w:vMerge/>
            <w:vAlign w:val="center"/>
          </w:tcPr>
          <w:p w14:paraId="40903DE2" w14:textId="77777777" w:rsidR="00056472" w:rsidRPr="001C202F" w:rsidRDefault="00056472" w:rsidP="00056472">
            <w:pPr>
              <w:rPr>
                <w:rFonts w:asciiTheme="minorHAnsi" w:hAnsiTheme="minorHAnsi" w:cstheme="minorHAnsi"/>
                <w:sz w:val="18"/>
                <w:szCs w:val="18"/>
              </w:rPr>
            </w:pPr>
          </w:p>
        </w:tc>
        <w:tc>
          <w:tcPr>
            <w:tcW w:w="851" w:type="dxa"/>
            <w:vAlign w:val="center"/>
          </w:tcPr>
          <w:p w14:paraId="78A2CCB5" w14:textId="2CF385A0" w:rsidR="00056472" w:rsidRPr="001C202F" w:rsidRDefault="0856B06C" w:rsidP="4D5B2CCB">
            <w:pPr>
              <w:rPr>
                <w:rFonts w:asciiTheme="minorHAnsi" w:hAnsiTheme="minorHAnsi" w:cstheme="minorBidi"/>
                <w:sz w:val="18"/>
                <w:szCs w:val="18"/>
              </w:rPr>
            </w:pPr>
            <w:r w:rsidRPr="4D5B2CCB">
              <w:rPr>
                <w:rFonts w:asciiTheme="minorHAnsi" w:hAnsiTheme="minorHAnsi" w:cstheme="minorBidi"/>
                <w:sz w:val="18"/>
                <w:szCs w:val="18"/>
                <w:lang w:bidi="cy-GB"/>
              </w:rPr>
              <w:t>Rhagfyr 24</w:t>
            </w:r>
          </w:p>
        </w:tc>
        <w:tc>
          <w:tcPr>
            <w:tcW w:w="1417" w:type="dxa"/>
            <w:vAlign w:val="center"/>
          </w:tcPr>
          <w:p w14:paraId="18943225" w14:textId="1DCD2189"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lang w:bidi="cy-GB"/>
              </w:rPr>
              <w:t>Rheolwr y Rhaglen Sero Net a’r Swyddog Ymgysylltu â Chynaliadwyedd</w:t>
            </w:r>
          </w:p>
        </w:tc>
        <w:tc>
          <w:tcPr>
            <w:tcW w:w="850" w:type="dxa"/>
            <w:vMerge/>
            <w:vAlign w:val="center"/>
          </w:tcPr>
          <w:p w14:paraId="0854689F" w14:textId="77777777" w:rsidR="00056472" w:rsidRPr="001C202F" w:rsidRDefault="00056472" w:rsidP="00056472">
            <w:pPr>
              <w:rPr>
                <w:rFonts w:asciiTheme="minorHAnsi" w:hAnsiTheme="minorHAnsi" w:cstheme="minorHAnsi"/>
                <w:sz w:val="18"/>
                <w:szCs w:val="18"/>
              </w:rPr>
            </w:pPr>
          </w:p>
        </w:tc>
      </w:tr>
      <w:tr w:rsidR="00056472" w:rsidRPr="00F64B84" w14:paraId="33A56F3F" w14:textId="77777777" w:rsidTr="1F3FF714">
        <w:trPr>
          <w:trHeight w:val="451"/>
        </w:trPr>
        <w:tc>
          <w:tcPr>
            <w:tcW w:w="1587" w:type="dxa"/>
            <w:vMerge/>
            <w:vAlign w:val="center"/>
          </w:tcPr>
          <w:p w14:paraId="5FB4B800"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3303D432"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34F04B72"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018B209F" w14:textId="77777777" w:rsidR="00056472" w:rsidRPr="001C202F" w:rsidRDefault="00056472" w:rsidP="00056472">
            <w:pPr>
              <w:rPr>
                <w:rFonts w:asciiTheme="minorHAnsi" w:hAnsiTheme="minorHAnsi" w:cstheme="minorHAnsi"/>
                <w:sz w:val="18"/>
                <w:szCs w:val="18"/>
              </w:rPr>
            </w:pPr>
          </w:p>
        </w:tc>
        <w:tc>
          <w:tcPr>
            <w:tcW w:w="2410" w:type="dxa"/>
            <w:vAlign w:val="center"/>
          </w:tcPr>
          <w:p w14:paraId="516F1CD2" w14:textId="46F3395D" w:rsidR="00056472" w:rsidRPr="001C202F" w:rsidRDefault="0E5192EB">
            <w:pPr>
              <w:rPr>
                <w:rFonts w:asciiTheme="minorHAnsi" w:hAnsiTheme="minorHAnsi" w:cstheme="minorBidi"/>
                <w:sz w:val="18"/>
                <w:szCs w:val="18"/>
              </w:rPr>
            </w:pPr>
            <w:r w:rsidRPr="4D5B2CCB">
              <w:rPr>
                <w:rFonts w:asciiTheme="minorHAnsi" w:hAnsiTheme="minorHAnsi" w:cstheme="minorBidi"/>
                <w:sz w:val="18"/>
                <w:szCs w:val="18"/>
                <w:lang w:bidi="cy-GB"/>
              </w:rPr>
              <w:t>Llunio adroddiadau allyriadau carbon misol/chwarterol/blynyddol fel mater o drefn</w:t>
            </w:r>
          </w:p>
        </w:tc>
        <w:tc>
          <w:tcPr>
            <w:tcW w:w="1417" w:type="dxa"/>
            <w:vMerge/>
            <w:vAlign w:val="center"/>
          </w:tcPr>
          <w:p w14:paraId="2EB192D0" w14:textId="77777777" w:rsidR="00056472" w:rsidRPr="001C202F" w:rsidRDefault="00056472" w:rsidP="00056472">
            <w:pPr>
              <w:rPr>
                <w:rFonts w:asciiTheme="minorHAnsi" w:hAnsiTheme="minorHAnsi" w:cstheme="minorHAnsi"/>
                <w:sz w:val="18"/>
                <w:szCs w:val="18"/>
              </w:rPr>
            </w:pPr>
          </w:p>
        </w:tc>
        <w:tc>
          <w:tcPr>
            <w:tcW w:w="851" w:type="dxa"/>
            <w:vAlign w:val="center"/>
          </w:tcPr>
          <w:p w14:paraId="6D59F16E" w14:textId="0A70B302" w:rsidR="00056472" w:rsidRPr="001C202F" w:rsidRDefault="2553E6B0" w:rsidP="4D5B2CCB">
            <w:pPr>
              <w:rPr>
                <w:rFonts w:asciiTheme="minorHAnsi" w:hAnsiTheme="minorHAnsi" w:cstheme="minorBidi"/>
                <w:sz w:val="18"/>
                <w:szCs w:val="18"/>
              </w:rPr>
            </w:pPr>
            <w:r w:rsidRPr="4D5B2CCB">
              <w:rPr>
                <w:rFonts w:asciiTheme="minorHAnsi" w:hAnsiTheme="minorHAnsi" w:cstheme="minorBidi"/>
                <w:sz w:val="18"/>
                <w:szCs w:val="18"/>
                <w:lang w:bidi="cy-GB"/>
              </w:rPr>
              <w:t>Rhagfyr 24</w:t>
            </w:r>
          </w:p>
        </w:tc>
        <w:tc>
          <w:tcPr>
            <w:tcW w:w="1417" w:type="dxa"/>
            <w:vAlign w:val="center"/>
          </w:tcPr>
          <w:p w14:paraId="2E8FE7D2" w14:textId="2D663668" w:rsidR="00056472" w:rsidRPr="001C202F" w:rsidRDefault="00056472">
            <w:pPr>
              <w:rPr>
                <w:rFonts w:asciiTheme="minorHAnsi" w:hAnsiTheme="minorHAnsi" w:cstheme="minorBidi"/>
                <w:sz w:val="18"/>
                <w:szCs w:val="18"/>
              </w:rPr>
            </w:pPr>
            <w:r w:rsidRPr="4D5B2CCB">
              <w:rPr>
                <w:rFonts w:asciiTheme="minorHAnsi" w:hAnsiTheme="minorHAnsi" w:cstheme="minorBidi"/>
                <w:sz w:val="18"/>
                <w:szCs w:val="18"/>
                <w:lang w:bidi="cy-GB"/>
              </w:rPr>
              <w:t>Dadansoddwr y Data Carbon Sero Net</w:t>
            </w:r>
          </w:p>
        </w:tc>
        <w:tc>
          <w:tcPr>
            <w:tcW w:w="850" w:type="dxa"/>
            <w:vMerge/>
            <w:vAlign w:val="center"/>
          </w:tcPr>
          <w:p w14:paraId="61BD3BA1" w14:textId="77777777" w:rsidR="00056472" w:rsidRPr="001C202F" w:rsidRDefault="00056472" w:rsidP="00056472">
            <w:pPr>
              <w:rPr>
                <w:rFonts w:asciiTheme="minorHAnsi" w:hAnsiTheme="minorHAnsi" w:cstheme="minorHAnsi"/>
                <w:sz w:val="18"/>
                <w:szCs w:val="18"/>
              </w:rPr>
            </w:pPr>
          </w:p>
        </w:tc>
      </w:tr>
      <w:tr w:rsidR="00733D04" w:rsidRPr="00F64B84" w14:paraId="1D67537B" w14:textId="77777777" w:rsidTr="1F3FF714">
        <w:trPr>
          <w:trHeight w:val="451"/>
        </w:trPr>
        <w:tc>
          <w:tcPr>
            <w:tcW w:w="1587" w:type="dxa"/>
            <w:vMerge/>
            <w:vAlign w:val="center"/>
          </w:tcPr>
          <w:p w14:paraId="089AC90E" w14:textId="77777777" w:rsidR="00733D04" w:rsidRPr="001C202F" w:rsidRDefault="00733D04" w:rsidP="00056472">
            <w:pPr>
              <w:rPr>
                <w:rFonts w:asciiTheme="minorHAnsi" w:hAnsiTheme="minorHAnsi" w:cstheme="minorHAnsi"/>
                <w:sz w:val="18"/>
                <w:szCs w:val="18"/>
              </w:rPr>
            </w:pPr>
          </w:p>
        </w:tc>
        <w:tc>
          <w:tcPr>
            <w:tcW w:w="1291" w:type="dxa"/>
            <w:vMerge/>
            <w:vAlign w:val="center"/>
          </w:tcPr>
          <w:p w14:paraId="351FC56D" w14:textId="77777777" w:rsidR="00733D04" w:rsidRPr="001C202F" w:rsidRDefault="00733D04" w:rsidP="00056472">
            <w:pPr>
              <w:rPr>
                <w:rFonts w:asciiTheme="minorHAnsi" w:hAnsiTheme="minorHAnsi" w:cstheme="minorHAnsi"/>
                <w:sz w:val="18"/>
                <w:szCs w:val="18"/>
              </w:rPr>
            </w:pPr>
          </w:p>
        </w:tc>
        <w:tc>
          <w:tcPr>
            <w:tcW w:w="2362" w:type="dxa"/>
            <w:vMerge/>
            <w:vAlign w:val="center"/>
          </w:tcPr>
          <w:p w14:paraId="1EE5A7F0" w14:textId="77777777" w:rsidR="00733D04" w:rsidRPr="001C202F" w:rsidRDefault="00733D04" w:rsidP="00056472">
            <w:pPr>
              <w:rPr>
                <w:rFonts w:asciiTheme="minorHAnsi" w:hAnsiTheme="minorHAnsi" w:cstheme="minorHAnsi"/>
                <w:sz w:val="18"/>
                <w:szCs w:val="18"/>
              </w:rPr>
            </w:pPr>
          </w:p>
        </w:tc>
        <w:tc>
          <w:tcPr>
            <w:tcW w:w="2835" w:type="dxa"/>
            <w:vMerge/>
            <w:vAlign w:val="center"/>
          </w:tcPr>
          <w:p w14:paraId="6B6864A6" w14:textId="77777777" w:rsidR="00733D04" w:rsidRPr="001C202F" w:rsidRDefault="00733D04" w:rsidP="00056472">
            <w:pPr>
              <w:rPr>
                <w:rFonts w:asciiTheme="minorHAnsi" w:hAnsiTheme="minorHAnsi" w:cstheme="minorHAnsi"/>
                <w:sz w:val="18"/>
                <w:szCs w:val="18"/>
              </w:rPr>
            </w:pPr>
          </w:p>
        </w:tc>
        <w:tc>
          <w:tcPr>
            <w:tcW w:w="2410" w:type="dxa"/>
            <w:vAlign w:val="center"/>
          </w:tcPr>
          <w:p w14:paraId="2A88C6EA" w14:textId="719B83EB" w:rsidR="00733D04" w:rsidRPr="001C202F" w:rsidRDefault="00733D04" w:rsidP="4D5B2CCB">
            <w:pPr>
              <w:rPr>
                <w:rFonts w:asciiTheme="minorHAnsi" w:hAnsiTheme="minorHAnsi" w:cstheme="minorBidi"/>
                <w:sz w:val="18"/>
                <w:szCs w:val="18"/>
              </w:rPr>
            </w:pPr>
            <w:r w:rsidRPr="4D5B2CCB">
              <w:rPr>
                <w:rFonts w:asciiTheme="minorHAnsi" w:hAnsiTheme="minorHAnsi" w:cstheme="minorBidi"/>
                <w:sz w:val="18"/>
                <w:szCs w:val="18"/>
                <w:lang w:bidi="cy-GB"/>
              </w:rPr>
              <w:t>Deall ein hallyriadau yn sgil gweithio gartref yn well</w:t>
            </w:r>
          </w:p>
          <w:p w14:paraId="24D63E36" w14:textId="0E838CB3" w:rsidR="00733D04" w:rsidRPr="001C202F" w:rsidRDefault="00733D04" w:rsidP="4D5B2CCB">
            <w:pPr>
              <w:rPr>
                <w:rFonts w:asciiTheme="minorHAnsi" w:hAnsiTheme="minorHAnsi" w:cstheme="minorBidi"/>
                <w:sz w:val="18"/>
                <w:szCs w:val="18"/>
              </w:rPr>
            </w:pPr>
          </w:p>
          <w:p w14:paraId="1EEA1291" w14:textId="4969B11A" w:rsidR="00733D04" w:rsidRPr="001C202F" w:rsidRDefault="4A56938F" w:rsidP="4D5B2CCB">
            <w:pPr>
              <w:rPr>
                <w:rFonts w:asciiTheme="minorHAnsi" w:hAnsiTheme="minorHAnsi" w:cstheme="minorBidi"/>
                <w:sz w:val="18"/>
                <w:szCs w:val="18"/>
              </w:rPr>
            </w:pPr>
            <w:r w:rsidRPr="4D5B2CCB">
              <w:rPr>
                <w:rFonts w:asciiTheme="minorHAnsi" w:hAnsiTheme="minorHAnsi" w:cstheme="minorBidi"/>
                <w:sz w:val="18"/>
                <w:szCs w:val="18"/>
                <w:lang w:bidi="cy-GB"/>
              </w:rPr>
              <w:t>Parhau i chwilio am gyfleoedd ariannu ar gyfer prosiectau lleihau carbon ystadau a goruchwylio'r broses o gyflwyno’r Rhaglen Sero Net</w:t>
            </w:r>
          </w:p>
        </w:tc>
        <w:tc>
          <w:tcPr>
            <w:tcW w:w="1417" w:type="dxa"/>
            <w:vMerge/>
            <w:vAlign w:val="center"/>
          </w:tcPr>
          <w:p w14:paraId="14D70BA3" w14:textId="77777777" w:rsidR="00733D04" w:rsidRPr="001C202F" w:rsidRDefault="00733D04" w:rsidP="00056472">
            <w:pPr>
              <w:rPr>
                <w:rFonts w:asciiTheme="minorHAnsi" w:hAnsiTheme="minorHAnsi" w:cstheme="minorHAnsi"/>
                <w:sz w:val="18"/>
                <w:szCs w:val="18"/>
              </w:rPr>
            </w:pPr>
          </w:p>
        </w:tc>
        <w:tc>
          <w:tcPr>
            <w:tcW w:w="851" w:type="dxa"/>
            <w:vAlign w:val="center"/>
          </w:tcPr>
          <w:p w14:paraId="18E62038" w14:textId="1EED473A" w:rsidR="00733D04" w:rsidRPr="001C202F" w:rsidRDefault="6A09AC9D" w:rsidP="4D5B2CCB">
            <w:pPr>
              <w:rPr>
                <w:rFonts w:asciiTheme="minorHAnsi" w:hAnsiTheme="minorHAnsi" w:cstheme="minorBidi"/>
                <w:sz w:val="18"/>
                <w:szCs w:val="18"/>
              </w:rPr>
            </w:pPr>
            <w:r w:rsidRPr="4D5B2CCB">
              <w:rPr>
                <w:rFonts w:asciiTheme="minorHAnsi" w:hAnsiTheme="minorHAnsi" w:cstheme="minorBidi"/>
                <w:sz w:val="18"/>
                <w:szCs w:val="18"/>
                <w:lang w:bidi="cy-GB"/>
              </w:rPr>
              <w:t>Gorffennaf 25</w:t>
            </w:r>
          </w:p>
        </w:tc>
        <w:tc>
          <w:tcPr>
            <w:tcW w:w="1417" w:type="dxa"/>
            <w:vAlign w:val="center"/>
          </w:tcPr>
          <w:p w14:paraId="4F6EBA11" w14:textId="6911F1EC" w:rsidR="00733D04" w:rsidRPr="001C202F" w:rsidRDefault="00AB43AD" w:rsidP="4D5B2CCB">
            <w:pPr>
              <w:rPr>
                <w:rFonts w:asciiTheme="minorHAnsi" w:hAnsiTheme="minorHAnsi" w:cstheme="minorBidi"/>
                <w:sz w:val="18"/>
                <w:szCs w:val="18"/>
              </w:rPr>
            </w:pPr>
            <w:r w:rsidRPr="4D5B2CCB">
              <w:rPr>
                <w:rFonts w:asciiTheme="minorHAnsi" w:hAnsiTheme="minorHAnsi" w:cstheme="minorBidi"/>
                <w:sz w:val="18"/>
                <w:szCs w:val="18"/>
                <w:lang w:bidi="cy-GB"/>
              </w:rPr>
              <w:t>Rheolwr y Rhaglen Sero Net</w:t>
            </w:r>
          </w:p>
        </w:tc>
        <w:tc>
          <w:tcPr>
            <w:tcW w:w="850" w:type="dxa"/>
            <w:vMerge/>
            <w:vAlign w:val="center"/>
          </w:tcPr>
          <w:p w14:paraId="65E50114" w14:textId="77777777" w:rsidR="00733D04" w:rsidRPr="001C202F" w:rsidRDefault="00733D04" w:rsidP="00056472">
            <w:pPr>
              <w:rPr>
                <w:rFonts w:asciiTheme="minorHAnsi" w:hAnsiTheme="minorHAnsi" w:cstheme="minorHAnsi"/>
                <w:sz w:val="18"/>
                <w:szCs w:val="18"/>
              </w:rPr>
            </w:pPr>
          </w:p>
        </w:tc>
      </w:tr>
      <w:tr w:rsidR="00056472" w:rsidRPr="00F64B84" w14:paraId="7426779E" w14:textId="77777777" w:rsidTr="1F3FF714">
        <w:trPr>
          <w:trHeight w:val="451"/>
        </w:trPr>
        <w:tc>
          <w:tcPr>
            <w:tcW w:w="1587" w:type="dxa"/>
            <w:vMerge/>
            <w:vAlign w:val="center"/>
          </w:tcPr>
          <w:p w14:paraId="458F9D57"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3193E8ED"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125B892B"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5CA9EB85" w14:textId="77777777" w:rsidR="00056472" w:rsidRPr="001C202F" w:rsidRDefault="00056472" w:rsidP="00056472">
            <w:pPr>
              <w:rPr>
                <w:rFonts w:asciiTheme="minorHAnsi" w:hAnsiTheme="minorHAnsi" w:cstheme="minorHAnsi"/>
                <w:sz w:val="18"/>
                <w:szCs w:val="18"/>
              </w:rPr>
            </w:pPr>
          </w:p>
        </w:tc>
        <w:tc>
          <w:tcPr>
            <w:tcW w:w="2410" w:type="dxa"/>
            <w:vAlign w:val="center"/>
          </w:tcPr>
          <w:p w14:paraId="7DBD304B" w14:textId="014BC34F" w:rsidR="00056472" w:rsidRPr="001C202F" w:rsidRDefault="51E02A77">
            <w:pPr>
              <w:rPr>
                <w:rFonts w:asciiTheme="minorHAnsi" w:hAnsiTheme="minorHAnsi" w:cstheme="minorBidi"/>
                <w:sz w:val="18"/>
                <w:szCs w:val="18"/>
              </w:rPr>
            </w:pPr>
            <w:r w:rsidRPr="4D5B2CCB">
              <w:rPr>
                <w:rFonts w:asciiTheme="minorHAnsi" w:hAnsiTheme="minorHAnsi" w:cstheme="minorBidi"/>
                <w:sz w:val="18"/>
                <w:szCs w:val="18"/>
                <w:lang w:bidi="cy-GB"/>
              </w:rPr>
              <w:t>Cefnogi datblygiad Strategaeth Cynaliadwyedd y Brifysgol</w:t>
            </w:r>
          </w:p>
        </w:tc>
        <w:tc>
          <w:tcPr>
            <w:tcW w:w="1417" w:type="dxa"/>
            <w:vMerge/>
            <w:vAlign w:val="center"/>
          </w:tcPr>
          <w:p w14:paraId="5DF2AB6D" w14:textId="77777777" w:rsidR="00056472" w:rsidRPr="001C202F" w:rsidRDefault="00056472" w:rsidP="00056472">
            <w:pPr>
              <w:rPr>
                <w:rFonts w:asciiTheme="minorHAnsi" w:hAnsiTheme="minorHAnsi" w:cstheme="minorHAnsi"/>
                <w:sz w:val="18"/>
                <w:szCs w:val="18"/>
              </w:rPr>
            </w:pPr>
          </w:p>
        </w:tc>
        <w:tc>
          <w:tcPr>
            <w:tcW w:w="851" w:type="dxa"/>
            <w:vAlign w:val="center"/>
          </w:tcPr>
          <w:p w14:paraId="41A749F1" w14:textId="03982F35" w:rsidR="00056472" w:rsidRPr="001C202F" w:rsidRDefault="17CEF49D" w:rsidP="4D5B2CCB">
            <w:pPr>
              <w:rPr>
                <w:rFonts w:asciiTheme="minorHAnsi" w:hAnsiTheme="minorHAnsi" w:cstheme="minorBidi"/>
                <w:sz w:val="18"/>
                <w:szCs w:val="18"/>
              </w:rPr>
            </w:pPr>
            <w:r w:rsidRPr="4D5B2CCB">
              <w:rPr>
                <w:rFonts w:asciiTheme="minorHAnsi" w:hAnsiTheme="minorHAnsi" w:cstheme="minorBidi"/>
                <w:sz w:val="18"/>
                <w:szCs w:val="18"/>
                <w:lang w:bidi="cy-GB"/>
              </w:rPr>
              <w:t>Gorffennaf 25</w:t>
            </w:r>
          </w:p>
        </w:tc>
        <w:tc>
          <w:tcPr>
            <w:tcW w:w="1417" w:type="dxa"/>
            <w:vAlign w:val="center"/>
          </w:tcPr>
          <w:p w14:paraId="49CC781E" w14:textId="4AEEA2F9"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Rheolwr y Rhaglen Net Sero</w:t>
            </w:r>
          </w:p>
        </w:tc>
        <w:tc>
          <w:tcPr>
            <w:tcW w:w="850" w:type="dxa"/>
            <w:vMerge/>
            <w:vAlign w:val="center"/>
          </w:tcPr>
          <w:p w14:paraId="4429015F" w14:textId="77777777" w:rsidR="00056472" w:rsidRPr="001C202F" w:rsidRDefault="00056472" w:rsidP="00056472">
            <w:pPr>
              <w:rPr>
                <w:rFonts w:asciiTheme="minorHAnsi" w:hAnsiTheme="minorHAnsi" w:cstheme="minorHAnsi"/>
                <w:sz w:val="18"/>
                <w:szCs w:val="18"/>
              </w:rPr>
            </w:pPr>
          </w:p>
        </w:tc>
      </w:tr>
      <w:tr w:rsidR="00056472" w:rsidRPr="00F64B84" w14:paraId="47861B00" w14:textId="77777777" w:rsidTr="1F3FF714">
        <w:trPr>
          <w:trHeight w:val="451"/>
        </w:trPr>
        <w:tc>
          <w:tcPr>
            <w:tcW w:w="1587" w:type="dxa"/>
            <w:vMerge w:val="restart"/>
            <w:vAlign w:val="center"/>
          </w:tcPr>
          <w:p w14:paraId="253122F5"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Gwastraff</w:t>
            </w:r>
          </w:p>
        </w:tc>
        <w:tc>
          <w:tcPr>
            <w:tcW w:w="1291" w:type="dxa"/>
            <w:vMerge w:val="restart"/>
            <w:vAlign w:val="center"/>
          </w:tcPr>
          <w:p w14:paraId="6916CD65" w14:textId="24AF1AFA"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 xml:space="preserve">Lleihau gwastraff a chynyddu nifer y bobl sy’n ailgylchu ledled y Brifysgol yn unol â strategaeth </w:t>
            </w:r>
            <w:r w:rsidRPr="001C202F">
              <w:rPr>
                <w:rFonts w:asciiTheme="minorHAnsi" w:hAnsiTheme="minorHAnsi" w:cstheme="minorHAnsi"/>
                <w:sz w:val="18"/>
                <w:szCs w:val="18"/>
                <w:lang w:bidi="cy-GB"/>
              </w:rPr>
              <w:lastRenderedPageBreak/>
              <w:t>economi gylchol Llywodraeth Cymru</w:t>
            </w:r>
          </w:p>
        </w:tc>
        <w:tc>
          <w:tcPr>
            <w:tcW w:w="2362" w:type="dxa"/>
            <w:vMerge w:val="restart"/>
            <w:vAlign w:val="center"/>
          </w:tcPr>
          <w:p w14:paraId="2AD29BF8" w14:textId="4E1C4228"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lastRenderedPageBreak/>
              <w:t>Cyflawni targed ailgylchu Llywodraeth Cymru, sef 70%, erbyn 2024/25 yn yr holl adeiladau academaidd a phreswyl.</w:t>
            </w:r>
          </w:p>
          <w:p w14:paraId="6CB651BB" w14:textId="77777777" w:rsidR="00056472" w:rsidRPr="001C202F" w:rsidRDefault="00056472" w:rsidP="00056472">
            <w:pPr>
              <w:rPr>
                <w:rFonts w:asciiTheme="minorHAnsi" w:hAnsiTheme="minorHAnsi" w:cstheme="minorHAnsi"/>
                <w:sz w:val="18"/>
                <w:szCs w:val="18"/>
              </w:rPr>
            </w:pPr>
          </w:p>
          <w:p w14:paraId="296A6E91" w14:textId="2743E1EB"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 xml:space="preserve">Lleihau’r gwastraff a anfonir i YoW i ddim mwy na 30% (ac eithrio gwastraff peryglus) </w:t>
            </w:r>
          </w:p>
          <w:p w14:paraId="73207F6C" w14:textId="77777777" w:rsidR="00056472" w:rsidRPr="001C202F" w:rsidRDefault="00056472" w:rsidP="5E2D4C11">
            <w:pPr>
              <w:rPr>
                <w:rFonts w:asciiTheme="minorHAnsi" w:hAnsiTheme="minorHAnsi" w:cstheme="minorBidi"/>
                <w:sz w:val="18"/>
                <w:szCs w:val="18"/>
              </w:rPr>
            </w:pPr>
          </w:p>
          <w:p w14:paraId="20EB8215" w14:textId="38B1CC78" w:rsidR="67E2A541" w:rsidRDefault="67E2A541" w:rsidP="5E2D4C11">
            <w:pPr>
              <w:rPr>
                <w:rFonts w:asciiTheme="minorHAnsi" w:hAnsiTheme="minorHAnsi" w:cstheme="minorBidi"/>
                <w:sz w:val="18"/>
                <w:szCs w:val="18"/>
              </w:rPr>
            </w:pPr>
            <w:r w:rsidRPr="5E2D4C11">
              <w:rPr>
                <w:rFonts w:asciiTheme="minorHAnsi" w:hAnsiTheme="minorHAnsi" w:cstheme="minorBidi"/>
                <w:sz w:val="18"/>
                <w:szCs w:val="18"/>
                <w:lang w:bidi="cy-GB"/>
              </w:rPr>
              <w:t xml:space="preserve">Lleihau achosion o wrthod ailgylchu oherwydd halogi </w:t>
            </w:r>
          </w:p>
          <w:p w14:paraId="2832180D" w14:textId="7435034A" w:rsidR="5E2D4C11" w:rsidRDefault="5E2D4C11" w:rsidP="5E2D4C11">
            <w:pPr>
              <w:rPr>
                <w:rFonts w:asciiTheme="minorHAnsi" w:hAnsiTheme="minorHAnsi" w:cstheme="minorBidi"/>
                <w:sz w:val="18"/>
                <w:szCs w:val="18"/>
              </w:rPr>
            </w:pPr>
          </w:p>
          <w:p w14:paraId="40C54EC4"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Cynyddu nifer yr eitemau sy'n cael eu hailddefnyddio ledled y Brifysgol.</w:t>
            </w:r>
          </w:p>
          <w:p w14:paraId="6C6B8AD8" w14:textId="77777777" w:rsidR="00056472" w:rsidRPr="001C202F" w:rsidRDefault="00056472" w:rsidP="00056472">
            <w:pPr>
              <w:rPr>
                <w:rFonts w:asciiTheme="minorHAnsi" w:hAnsiTheme="minorHAnsi" w:cstheme="minorHAnsi"/>
                <w:sz w:val="18"/>
                <w:szCs w:val="18"/>
              </w:rPr>
            </w:pPr>
          </w:p>
          <w:p w14:paraId="3510A886"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Dal gwastraff a grëir yn sgil prosiectau cyfalaf ac adnewyddu</w:t>
            </w:r>
          </w:p>
          <w:p w14:paraId="2560798C" w14:textId="77777777" w:rsidR="00056472" w:rsidRPr="001C202F" w:rsidRDefault="00056472" w:rsidP="00056472">
            <w:pPr>
              <w:rPr>
                <w:rFonts w:asciiTheme="minorHAnsi" w:hAnsiTheme="minorHAnsi" w:cstheme="minorHAnsi"/>
                <w:sz w:val="18"/>
                <w:szCs w:val="18"/>
              </w:rPr>
            </w:pPr>
          </w:p>
          <w:p w14:paraId="51E44D64" w14:textId="72305FE5"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Lleihau gwastraff peryglus a grëir drwy flychau plastig miniog untro</w:t>
            </w:r>
          </w:p>
          <w:p w14:paraId="27B51BEC" w14:textId="77777777" w:rsidR="00056472" w:rsidRPr="001C202F" w:rsidRDefault="00056472" w:rsidP="00056472">
            <w:pPr>
              <w:rPr>
                <w:rFonts w:asciiTheme="minorHAnsi" w:hAnsiTheme="minorHAnsi" w:cstheme="minorHAnsi"/>
                <w:sz w:val="18"/>
                <w:szCs w:val="18"/>
              </w:rPr>
            </w:pPr>
          </w:p>
          <w:p w14:paraId="74BA71E8" w14:textId="18BFC59B" w:rsidR="00056472" w:rsidRPr="001C202F" w:rsidRDefault="00056472" w:rsidP="00056472">
            <w:pPr>
              <w:rPr>
                <w:rFonts w:asciiTheme="minorHAnsi" w:hAnsiTheme="minorHAnsi" w:cstheme="minorHAnsi"/>
                <w:sz w:val="18"/>
                <w:szCs w:val="18"/>
              </w:rPr>
            </w:pPr>
          </w:p>
        </w:tc>
        <w:tc>
          <w:tcPr>
            <w:tcW w:w="2835" w:type="dxa"/>
            <w:vMerge w:val="restart"/>
            <w:vAlign w:val="center"/>
          </w:tcPr>
          <w:p w14:paraId="2FB0D1C9" w14:textId="2BA21D6B"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lang w:bidi="cy-GB"/>
              </w:rPr>
              <w:lastRenderedPageBreak/>
              <w:t>Gwastraff safleoedd academaidd a anfonir i’w ailgylchu (% a thunelli)</w:t>
            </w:r>
          </w:p>
          <w:p w14:paraId="2D6CD347" w14:textId="77777777" w:rsidR="00056472" w:rsidRPr="001C202F" w:rsidRDefault="00056472" w:rsidP="00056472">
            <w:pPr>
              <w:rPr>
                <w:rFonts w:asciiTheme="minorHAnsi" w:hAnsiTheme="minorHAnsi" w:cstheme="minorHAnsi"/>
                <w:sz w:val="18"/>
                <w:szCs w:val="18"/>
              </w:rPr>
            </w:pPr>
          </w:p>
          <w:p w14:paraId="42F21AAB" w14:textId="1979DAA1" w:rsidR="00056472" w:rsidRPr="001C202F" w:rsidRDefault="00C8796D" w:rsidP="4D5B2CCB">
            <w:pPr>
              <w:rPr>
                <w:rFonts w:asciiTheme="minorHAnsi" w:hAnsiTheme="minorHAnsi" w:cstheme="minorBidi"/>
                <w:sz w:val="18"/>
                <w:szCs w:val="18"/>
              </w:rPr>
            </w:pPr>
            <w:r>
              <w:rPr>
                <w:rStyle w:val="CommentReference"/>
                <w:lang w:bidi="cy-GB"/>
              </w:rPr>
              <w:t>Gwastraff</w:t>
            </w:r>
            <w:r w:rsidR="00056472" w:rsidRPr="4D5B2CCB">
              <w:rPr>
                <w:rFonts w:asciiTheme="minorHAnsi" w:hAnsiTheme="minorHAnsi" w:cstheme="minorBidi"/>
                <w:sz w:val="18"/>
                <w:szCs w:val="18"/>
                <w:lang w:bidi="cy-GB"/>
              </w:rPr>
              <w:t>safleoedd preswyl a anfonir i’w ailgylchu (% a thunelli)</w:t>
            </w:r>
          </w:p>
          <w:p w14:paraId="5CF5DDB9" w14:textId="77777777" w:rsidR="00056472" w:rsidRPr="001C202F" w:rsidRDefault="00056472" w:rsidP="00056472">
            <w:pPr>
              <w:rPr>
                <w:rFonts w:asciiTheme="minorHAnsi" w:hAnsiTheme="minorHAnsi" w:cstheme="minorHAnsi"/>
                <w:sz w:val="18"/>
                <w:szCs w:val="18"/>
              </w:rPr>
            </w:pPr>
          </w:p>
          <w:p w14:paraId="5F47E69C" w14:textId="3DC81665"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lang w:bidi="cy-GB"/>
              </w:rPr>
              <w:t>Gwastraff safleoedd academaidd a anfonir i YoW (% a thunelli)</w:t>
            </w:r>
          </w:p>
          <w:p w14:paraId="6466D7CB" w14:textId="77777777" w:rsidR="00056472" w:rsidRPr="001C202F" w:rsidRDefault="00056472" w:rsidP="00056472">
            <w:pPr>
              <w:rPr>
                <w:rFonts w:asciiTheme="minorHAnsi" w:hAnsiTheme="minorHAnsi" w:cstheme="minorHAnsi"/>
                <w:sz w:val="18"/>
                <w:szCs w:val="18"/>
              </w:rPr>
            </w:pPr>
          </w:p>
          <w:p w14:paraId="587180E1" w14:textId="4DCA6AB1"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lang w:bidi="cy-GB"/>
              </w:rPr>
              <w:lastRenderedPageBreak/>
              <w:t>Gwastraff safleoedd preswyl a anfonir i YoW (% a thunelli)</w:t>
            </w:r>
          </w:p>
          <w:p w14:paraId="156A146D" w14:textId="77777777" w:rsidR="00056472" w:rsidRPr="001C202F" w:rsidRDefault="00056472" w:rsidP="00056472">
            <w:pPr>
              <w:rPr>
                <w:rFonts w:asciiTheme="minorHAnsi" w:hAnsiTheme="minorHAnsi" w:cstheme="minorHAnsi"/>
                <w:sz w:val="18"/>
                <w:szCs w:val="18"/>
              </w:rPr>
            </w:pPr>
          </w:p>
          <w:p w14:paraId="219E6786" w14:textId="19DC9CB7"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lang w:bidi="cy-GB"/>
              </w:rPr>
              <w:t>Dodrefn/nwyddau a ailddefnyddir yn y Brifysgol (% a thunelli)</w:t>
            </w:r>
          </w:p>
          <w:p w14:paraId="54F655EC" w14:textId="77777777" w:rsidR="00056472" w:rsidRPr="001C202F" w:rsidRDefault="00056472" w:rsidP="00056472">
            <w:pPr>
              <w:rPr>
                <w:rFonts w:asciiTheme="minorHAnsi" w:hAnsiTheme="minorHAnsi" w:cstheme="minorHAnsi"/>
                <w:sz w:val="18"/>
                <w:szCs w:val="18"/>
              </w:rPr>
            </w:pPr>
          </w:p>
          <w:p w14:paraId="094B1B33" w14:textId="77777777" w:rsidR="00056472" w:rsidRPr="001C202F" w:rsidRDefault="79016839" w:rsidP="5E2D4C11">
            <w:pPr>
              <w:rPr>
                <w:rFonts w:asciiTheme="minorHAnsi" w:hAnsiTheme="minorHAnsi" w:cstheme="minorBidi"/>
                <w:sz w:val="18"/>
                <w:szCs w:val="18"/>
              </w:rPr>
            </w:pPr>
            <w:r w:rsidRPr="5E2D4C11">
              <w:rPr>
                <w:rFonts w:asciiTheme="minorHAnsi" w:hAnsiTheme="minorHAnsi" w:cstheme="minorBidi"/>
                <w:sz w:val="18"/>
                <w:szCs w:val="18"/>
                <w:lang w:bidi="cy-GB"/>
              </w:rPr>
              <w:t>Tunelli o wastraff a grëir yn sgil prosiectau cyfalaf (tunelli)</w:t>
            </w:r>
          </w:p>
          <w:p w14:paraId="6F0F9A8F" w14:textId="4023BFC0" w:rsidR="5E2D4C11" w:rsidRDefault="5E2D4C11" w:rsidP="5E2D4C11">
            <w:pPr>
              <w:rPr>
                <w:rFonts w:asciiTheme="minorHAnsi" w:hAnsiTheme="minorHAnsi" w:cstheme="minorBidi"/>
                <w:sz w:val="18"/>
                <w:szCs w:val="18"/>
              </w:rPr>
            </w:pPr>
          </w:p>
          <w:p w14:paraId="71BD17F4" w14:textId="3D95EAE7" w:rsidR="4FDCC4FE" w:rsidRDefault="4FDCC4FE" w:rsidP="5E2D4C11">
            <w:pPr>
              <w:rPr>
                <w:rFonts w:asciiTheme="minorHAnsi" w:hAnsiTheme="minorHAnsi" w:cstheme="minorBidi"/>
                <w:sz w:val="18"/>
                <w:szCs w:val="18"/>
              </w:rPr>
            </w:pPr>
            <w:r w:rsidRPr="5E2D4C11">
              <w:rPr>
                <w:rFonts w:asciiTheme="minorHAnsi" w:hAnsiTheme="minorHAnsi" w:cstheme="minorBidi"/>
                <w:sz w:val="18"/>
                <w:szCs w:val="18"/>
                <w:lang w:bidi="cy-GB"/>
              </w:rPr>
              <w:t>Nifer yr achosion o wrthod oherwydd halogi yn dilyn casglu biniau ailgylchu.</w:t>
            </w:r>
          </w:p>
          <w:p w14:paraId="126EA9E4" w14:textId="24F961CD" w:rsidR="4D5B2CCB" w:rsidRDefault="4D5B2CCB" w:rsidP="4D5B2CCB">
            <w:pPr>
              <w:rPr>
                <w:rFonts w:asciiTheme="minorHAnsi" w:hAnsiTheme="minorHAnsi" w:cstheme="minorBidi"/>
                <w:sz w:val="18"/>
                <w:szCs w:val="18"/>
              </w:rPr>
            </w:pPr>
          </w:p>
          <w:p w14:paraId="3FAAAD8D" w14:textId="1DC9A411" w:rsidR="360C53BD" w:rsidRPr="009D3BAB" w:rsidRDefault="360C53BD" w:rsidP="4D5B2CCB">
            <w:pPr>
              <w:rPr>
                <w:rFonts w:eastAsia="Calibri" w:cs="Calibri"/>
                <w:sz w:val="18"/>
                <w:szCs w:val="18"/>
              </w:rPr>
            </w:pPr>
            <w:r w:rsidRPr="009D3BAB">
              <w:rPr>
                <w:rFonts w:eastAsia="Calibri" w:cs="Calibri"/>
                <w:sz w:val="18"/>
                <w:szCs w:val="18"/>
                <w:lang w:bidi="cy-GB"/>
              </w:rPr>
              <w:t>Gwastraff clinigol a anfonir i’w losgi (% a thunelli)</w:t>
            </w:r>
          </w:p>
          <w:p w14:paraId="07B01E7B" w14:textId="2466EED5" w:rsidR="4D5B2CCB" w:rsidRPr="009D3BAB" w:rsidRDefault="4D5B2CCB" w:rsidP="4D5B2CCB">
            <w:pPr>
              <w:rPr>
                <w:rFonts w:eastAsia="Calibri" w:cs="Calibri"/>
                <w:sz w:val="18"/>
                <w:szCs w:val="18"/>
              </w:rPr>
            </w:pPr>
          </w:p>
          <w:p w14:paraId="35E3663A" w14:textId="5580A6AE" w:rsidR="360C53BD" w:rsidRPr="009D3BAB" w:rsidRDefault="360C53BD" w:rsidP="4D5B2CCB">
            <w:pPr>
              <w:rPr>
                <w:rFonts w:eastAsia="Calibri" w:cs="Calibri"/>
                <w:sz w:val="18"/>
                <w:szCs w:val="18"/>
              </w:rPr>
            </w:pPr>
            <w:r w:rsidRPr="009D3BAB">
              <w:rPr>
                <w:rFonts w:eastAsia="Calibri" w:cs="Calibri"/>
                <w:sz w:val="18"/>
                <w:szCs w:val="18"/>
                <w:lang w:bidi="cy-GB"/>
              </w:rPr>
              <w:t xml:space="preserve">Gwastraff heintus a anfonir i’w ddiheintio drwy wres (% a thunelli) </w:t>
            </w:r>
          </w:p>
          <w:p w14:paraId="5B28910C" w14:textId="2D2C1B79" w:rsidR="4D5B2CCB" w:rsidRPr="009D3BAB" w:rsidRDefault="4D5B2CCB" w:rsidP="4D5B2CCB">
            <w:pPr>
              <w:rPr>
                <w:rFonts w:eastAsia="Calibri" w:cs="Calibri"/>
              </w:rPr>
            </w:pPr>
          </w:p>
          <w:p w14:paraId="394FE868" w14:textId="605EA0BB" w:rsidR="00056472" w:rsidRPr="001C202F" w:rsidRDefault="360C53BD" w:rsidP="00056472">
            <w:pPr>
              <w:rPr>
                <w:rFonts w:asciiTheme="minorHAnsi" w:hAnsiTheme="minorHAnsi" w:cstheme="minorHAnsi"/>
                <w:sz w:val="18"/>
                <w:szCs w:val="18"/>
              </w:rPr>
            </w:pPr>
            <w:r w:rsidRPr="009D3BAB">
              <w:rPr>
                <w:rFonts w:eastAsia="Calibri" w:cs="Calibri"/>
                <w:sz w:val="18"/>
                <w:szCs w:val="18"/>
                <w:lang w:bidi="cy-GB"/>
              </w:rPr>
              <w:t>Gwastraff ffiaidd a anfonir i YoW (% a thunelli)</w:t>
            </w:r>
          </w:p>
          <w:p w14:paraId="5B3CD977" w14:textId="379E3809"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Canran y gostyngiad yn nifer y blychau eitemau miniog plastig untro (%)</w:t>
            </w:r>
          </w:p>
        </w:tc>
        <w:tc>
          <w:tcPr>
            <w:tcW w:w="2410" w:type="dxa"/>
            <w:vAlign w:val="center"/>
          </w:tcPr>
          <w:p w14:paraId="486F8591"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lastRenderedPageBreak/>
              <w:t>Datblygu Strategaeth Lleihau Gwastraff</w:t>
            </w:r>
          </w:p>
          <w:p w14:paraId="7963F59F" w14:textId="77777777" w:rsidR="00056472" w:rsidRPr="001C202F" w:rsidRDefault="00056472" w:rsidP="00056472">
            <w:pPr>
              <w:rPr>
                <w:rFonts w:asciiTheme="minorHAnsi" w:hAnsiTheme="minorHAnsi" w:cstheme="minorHAnsi"/>
                <w:sz w:val="18"/>
                <w:szCs w:val="18"/>
              </w:rPr>
            </w:pPr>
          </w:p>
        </w:tc>
        <w:tc>
          <w:tcPr>
            <w:tcW w:w="1417" w:type="dxa"/>
            <w:vMerge w:val="restart"/>
            <w:vAlign w:val="center"/>
          </w:tcPr>
          <w:p w14:paraId="0AD2CED3"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Strategaeth Lleihau Gwastraff</w:t>
            </w:r>
          </w:p>
          <w:p w14:paraId="54552415" w14:textId="77777777" w:rsidR="00056472" w:rsidRPr="001C202F" w:rsidRDefault="00056472" w:rsidP="00056472">
            <w:pPr>
              <w:rPr>
                <w:rFonts w:asciiTheme="minorHAnsi" w:hAnsiTheme="minorHAnsi" w:cstheme="minorHAnsi"/>
                <w:sz w:val="18"/>
                <w:szCs w:val="18"/>
              </w:rPr>
            </w:pPr>
          </w:p>
          <w:p w14:paraId="615612A4"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System Rheoli Amgylcheddol</w:t>
            </w:r>
          </w:p>
          <w:p w14:paraId="61A63176" w14:textId="77777777" w:rsidR="00056472" w:rsidRPr="001C202F" w:rsidRDefault="00056472" w:rsidP="00056472">
            <w:pPr>
              <w:rPr>
                <w:rFonts w:asciiTheme="minorHAnsi" w:hAnsiTheme="minorHAnsi" w:cstheme="minorHAnsi"/>
                <w:sz w:val="18"/>
                <w:szCs w:val="18"/>
              </w:rPr>
            </w:pPr>
          </w:p>
          <w:p w14:paraId="6F1DB89D" w14:textId="246CBD8B"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lastRenderedPageBreak/>
              <w:t>Adroddiadau carbon blynyddol</w:t>
            </w:r>
          </w:p>
          <w:p w14:paraId="3E1615B0" w14:textId="77777777" w:rsidR="00056472" w:rsidRPr="001C202F" w:rsidRDefault="00056472" w:rsidP="00056472">
            <w:pPr>
              <w:rPr>
                <w:rFonts w:asciiTheme="minorHAnsi" w:hAnsiTheme="minorHAnsi" w:cstheme="minorHAnsi"/>
                <w:sz w:val="18"/>
                <w:szCs w:val="18"/>
              </w:rPr>
            </w:pPr>
          </w:p>
        </w:tc>
        <w:tc>
          <w:tcPr>
            <w:tcW w:w="851" w:type="dxa"/>
            <w:vAlign w:val="center"/>
          </w:tcPr>
          <w:p w14:paraId="704AE14B" w14:textId="6C7F46E3" w:rsidR="00056472" w:rsidRPr="001C202F" w:rsidRDefault="7B6D268A" w:rsidP="4D5B2CCB">
            <w:pPr>
              <w:rPr>
                <w:rFonts w:asciiTheme="minorHAnsi" w:hAnsiTheme="minorHAnsi" w:cstheme="minorBidi"/>
                <w:sz w:val="18"/>
                <w:szCs w:val="18"/>
              </w:rPr>
            </w:pPr>
            <w:r w:rsidRPr="4D5B2CCB">
              <w:rPr>
                <w:rFonts w:asciiTheme="minorHAnsi" w:hAnsiTheme="minorHAnsi" w:cstheme="minorBidi"/>
                <w:sz w:val="18"/>
                <w:szCs w:val="18"/>
                <w:lang w:bidi="cy-GB"/>
              </w:rPr>
              <w:lastRenderedPageBreak/>
              <w:t>Gorffennaf 2024</w:t>
            </w:r>
          </w:p>
        </w:tc>
        <w:tc>
          <w:tcPr>
            <w:tcW w:w="1417" w:type="dxa"/>
            <w:vAlign w:val="center"/>
          </w:tcPr>
          <w:p w14:paraId="03B1EAB8"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Rheolwr Lleihau Gwastraff</w:t>
            </w:r>
          </w:p>
        </w:tc>
        <w:tc>
          <w:tcPr>
            <w:tcW w:w="850" w:type="dxa"/>
            <w:vMerge w:val="restart"/>
            <w:vAlign w:val="center"/>
          </w:tcPr>
          <w:p w14:paraId="5B863AAE"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12</w:t>
            </w:r>
          </w:p>
        </w:tc>
      </w:tr>
      <w:tr w:rsidR="00056472" w:rsidRPr="00F64B84" w14:paraId="525A474E" w14:textId="77777777" w:rsidTr="1F3FF714">
        <w:trPr>
          <w:trHeight w:val="451"/>
        </w:trPr>
        <w:tc>
          <w:tcPr>
            <w:tcW w:w="1587" w:type="dxa"/>
            <w:vMerge/>
            <w:vAlign w:val="center"/>
          </w:tcPr>
          <w:p w14:paraId="7EC69727"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23A1B04D"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0CF53AA4"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36D74FB0" w14:textId="77777777" w:rsidR="00056472" w:rsidRPr="001C202F" w:rsidRDefault="00056472" w:rsidP="00056472">
            <w:pPr>
              <w:rPr>
                <w:rFonts w:asciiTheme="minorHAnsi" w:hAnsiTheme="minorHAnsi" w:cstheme="minorHAnsi"/>
                <w:sz w:val="18"/>
                <w:szCs w:val="18"/>
              </w:rPr>
            </w:pPr>
          </w:p>
        </w:tc>
        <w:tc>
          <w:tcPr>
            <w:tcW w:w="2410" w:type="dxa"/>
            <w:vAlign w:val="center"/>
          </w:tcPr>
          <w:p w14:paraId="7D18EFEC" w14:textId="79901F5C" w:rsidR="00056472" w:rsidRPr="001C202F" w:rsidRDefault="1828DAB6" w:rsidP="4D5B2CCB">
            <w:pPr>
              <w:rPr>
                <w:rFonts w:asciiTheme="minorHAnsi" w:hAnsiTheme="minorHAnsi" w:cstheme="minorBidi"/>
                <w:sz w:val="18"/>
                <w:szCs w:val="18"/>
              </w:rPr>
            </w:pPr>
            <w:r w:rsidRPr="4D5B2CCB">
              <w:rPr>
                <w:rFonts w:asciiTheme="minorHAnsi" w:hAnsiTheme="minorHAnsi" w:cstheme="minorBidi"/>
                <w:sz w:val="18"/>
                <w:szCs w:val="18"/>
                <w:lang w:bidi="cy-GB"/>
              </w:rPr>
              <w:t xml:space="preserve">Parhau i ehangu'r broses o gyflwyno rhwydwaith ailddefnyddio ledled y Brifysgol a’i ymestyn i sefydliadau cymunedol ac elusennau lleol. </w:t>
            </w:r>
          </w:p>
        </w:tc>
        <w:tc>
          <w:tcPr>
            <w:tcW w:w="1417" w:type="dxa"/>
            <w:vMerge/>
            <w:vAlign w:val="center"/>
          </w:tcPr>
          <w:p w14:paraId="40B91A89" w14:textId="77777777" w:rsidR="00056472" w:rsidRPr="001C202F" w:rsidRDefault="00056472" w:rsidP="00056472">
            <w:pPr>
              <w:rPr>
                <w:rFonts w:asciiTheme="minorHAnsi" w:hAnsiTheme="minorHAnsi" w:cstheme="minorHAnsi"/>
                <w:sz w:val="18"/>
                <w:szCs w:val="18"/>
              </w:rPr>
            </w:pPr>
          </w:p>
        </w:tc>
        <w:tc>
          <w:tcPr>
            <w:tcW w:w="851" w:type="dxa"/>
            <w:vAlign w:val="center"/>
          </w:tcPr>
          <w:p w14:paraId="183BBF88" w14:textId="75DB75F2" w:rsidR="00056472" w:rsidRPr="001C202F" w:rsidRDefault="6B7F8606" w:rsidP="4D5B2CCB">
            <w:pPr>
              <w:rPr>
                <w:rFonts w:asciiTheme="minorHAnsi" w:hAnsiTheme="minorHAnsi" w:cstheme="minorBidi"/>
                <w:sz w:val="18"/>
                <w:szCs w:val="18"/>
              </w:rPr>
            </w:pPr>
            <w:r w:rsidRPr="4D5B2CCB">
              <w:rPr>
                <w:rFonts w:asciiTheme="minorHAnsi" w:hAnsiTheme="minorHAnsi" w:cstheme="minorBidi"/>
                <w:sz w:val="18"/>
                <w:szCs w:val="18"/>
                <w:lang w:bidi="cy-GB"/>
              </w:rPr>
              <w:t>Awst 2024</w:t>
            </w:r>
          </w:p>
        </w:tc>
        <w:tc>
          <w:tcPr>
            <w:tcW w:w="1417" w:type="dxa"/>
            <w:vAlign w:val="center"/>
          </w:tcPr>
          <w:p w14:paraId="472F7C01"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Rheolwr Lleihau Gwastraff</w:t>
            </w:r>
          </w:p>
        </w:tc>
        <w:tc>
          <w:tcPr>
            <w:tcW w:w="850" w:type="dxa"/>
            <w:vMerge/>
            <w:vAlign w:val="center"/>
          </w:tcPr>
          <w:p w14:paraId="03B503AA" w14:textId="77777777" w:rsidR="00056472" w:rsidRPr="001C202F" w:rsidRDefault="00056472" w:rsidP="00056472">
            <w:pPr>
              <w:rPr>
                <w:rFonts w:asciiTheme="minorHAnsi" w:hAnsiTheme="minorHAnsi" w:cstheme="minorHAnsi"/>
                <w:sz w:val="18"/>
                <w:szCs w:val="18"/>
              </w:rPr>
            </w:pPr>
          </w:p>
        </w:tc>
      </w:tr>
      <w:tr w:rsidR="00056472" w:rsidRPr="00F64B84" w14:paraId="0F375500" w14:textId="77777777" w:rsidTr="1F3FF714">
        <w:trPr>
          <w:trHeight w:val="2960"/>
        </w:trPr>
        <w:tc>
          <w:tcPr>
            <w:tcW w:w="1587" w:type="dxa"/>
            <w:vMerge/>
            <w:vAlign w:val="center"/>
          </w:tcPr>
          <w:p w14:paraId="6C6E5E2A"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611F6180"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0BEC493D"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02C2658E" w14:textId="77777777" w:rsidR="00056472" w:rsidRPr="001C202F" w:rsidRDefault="00056472" w:rsidP="00056472">
            <w:pPr>
              <w:rPr>
                <w:rFonts w:asciiTheme="minorHAnsi" w:hAnsiTheme="minorHAnsi" w:cstheme="minorHAnsi"/>
                <w:sz w:val="18"/>
                <w:szCs w:val="18"/>
              </w:rPr>
            </w:pPr>
          </w:p>
        </w:tc>
        <w:tc>
          <w:tcPr>
            <w:tcW w:w="2410" w:type="dxa"/>
            <w:vAlign w:val="center"/>
          </w:tcPr>
          <w:p w14:paraId="76BEBB7E" w14:textId="38ACE5D9"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 xml:space="preserve">Ei gwneud yn ofynnol i gontractwyr sy’n cyflawni prosiectau cyfalaf mawr ac adnewyddu ystyried hierarchaeth gwastraff, gan bwysleisio lleihau, ailgylchu ac ailddefnyddio wrth ddatblygu eu cynlluniau rheoli gwastraff ac adrodd yn ôl ar eu perfformiad </w:t>
            </w:r>
          </w:p>
        </w:tc>
        <w:tc>
          <w:tcPr>
            <w:tcW w:w="1417" w:type="dxa"/>
            <w:vMerge/>
            <w:vAlign w:val="center"/>
          </w:tcPr>
          <w:p w14:paraId="0E2BD8D9" w14:textId="77777777" w:rsidR="00056472" w:rsidRPr="001C202F" w:rsidRDefault="00056472" w:rsidP="00056472">
            <w:pPr>
              <w:rPr>
                <w:rFonts w:asciiTheme="minorHAnsi" w:hAnsiTheme="minorHAnsi" w:cstheme="minorHAnsi"/>
                <w:sz w:val="18"/>
                <w:szCs w:val="18"/>
              </w:rPr>
            </w:pPr>
          </w:p>
        </w:tc>
        <w:tc>
          <w:tcPr>
            <w:tcW w:w="851" w:type="dxa"/>
            <w:vAlign w:val="center"/>
          </w:tcPr>
          <w:p w14:paraId="432AC1FE" w14:textId="31F5FFFC" w:rsidR="00056472" w:rsidRPr="001C202F" w:rsidRDefault="2713093D" w:rsidP="4D5B2CCB">
            <w:pPr>
              <w:rPr>
                <w:rFonts w:asciiTheme="minorHAnsi" w:hAnsiTheme="minorHAnsi" w:cstheme="minorBidi"/>
                <w:sz w:val="18"/>
                <w:szCs w:val="18"/>
              </w:rPr>
            </w:pPr>
            <w:r w:rsidRPr="4D5B2CCB">
              <w:rPr>
                <w:rFonts w:asciiTheme="minorHAnsi" w:hAnsiTheme="minorHAnsi" w:cstheme="minorBidi"/>
                <w:sz w:val="18"/>
                <w:szCs w:val="18"/>
                <w:lang w:bidi="cy-GB"/>
              </w:rPr>
              <w:t>Rhagfyr 2024</w:t>
            </w:r>
          </w:p>
        </w:tc>
        <w:tc>
          <w:tcPr>
            <w:tcW w:w="1417" w:type="dxa"/>
            <w:vAlign w:val="center"/>
          </w:tcPr>
          <w:p w14:paraId="0EDA85CC"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Rheolwr Lleihau Gwastraff</w:t>
            </w:r>
          </w:p>
          <w:p w14:paraId="20CB33EC" w14:textId="77777777" w:rsidR="00056472" w:rsidRPr="001C202F" w:rsidRDefault="00056472" w:rsidP="00056472">
            <w:pPr>
              <w:rPr>
                <w:rFonts w:asciiTheme="minorHAnsi" w:hAnsiTheme="minorHAnsi" w:cstheme="minorHAnsi"/>
                <w:sz w:val="18"/>
                <w:szCs w:val="18"/>
              </w:rPr>
            </w:pPr>
          </w:p>
          <w:p w14:paraId="5A60F9D9" w14:textId="6752B1B1"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Uwch-reolwr/reolwyr Prosiectau</w:t>
            </w:r>
          </w:p>
        </w:tc>
        <w:tc>
          <w:tcPr>
            <w:tcW w:w="850" w:type="dxa"/>
            <w:vMerge/>
            <w:vAlign w:val="center"/>
          </w:tcPr>
          <w:p w14:paraId="555DEC19" w14:textId="77777777" w:rsidR="00056472" w:rsidRPr="001C202F" w:rsidRDefault="00056472" w:rsidP="00056472">
            <w:pPr>
              <w:rPr>
                <w:rFonts w:asciiTheme="minorHAnsi" w:hAnsiTheme="minorHAnsi" w:cstheme="minorHAnsi"/>
                <w:sz w:val="18"/>
                <w:szCs w:val="18"/>
              </w:rPr>
            </w:pPr>
          </w:p>
        </w:tc>
      </w:tr>
      <w:tr w:rsidR="5E2D4C11" w14:paraId="5E4D6475" w14:textId="77777777" w:rsidTr="1F3FF714">
        <w:trPr>
          <w:trHeight w:val="300"/>
        </w:trPr>
        <w:tc>
          <w:tcPr>
            <w:tcW w:w="1587" w:type="dxa"/>
            <w:vMerge/>
            <w:vAlign w:val="center"/>
          </w:tcPr>
          <w:p w14:paraId="33B3EEB7" w14:textId="77777777" w:rsidR="00DF4F80" w:rsidRDefault="00DF4F80"/>
        </w:tc>
        <w:tc>
          <w:tcPr>
            <w:tcW w:w="1291" w:type="dxa"/>
            <w:vMerge/>
            <w:vAlign w:val="center"/>
          </w:tcPr>
          <w:p w14:paraId="5CB97A61" w14:textId="77777777" w:rsidR="00DF4F80" w:rsidRDefault="00DF4F80"/>
        </w:tc>
        <w:tc>
          <w:tcPr>
            <w:tcW w:w="2362" w:type="dxa"/>
            <w:vMerge/>
            <w:vAlign w:val="center"/>
          </w:tcPr>
          <w:p w14:paraId="6EA03065" w14:textId="77777777" w:rsidR="00DF4F80" w:rsidRDefault="00DF4F80"/>
        </w:tc>
        <w:tc>
          <w:tcPr>
            <w:tcW w:w="2835" w:type="dxa"/>
            <w:vMerge/>
            <w:vAlign w:val="center"/>
          </w:tcPr>
          <w:p w14:paraId="7F512B7E" w14:textId="77777777" w:rsidR="00DF4F80" w:rsidRDefault="00DF4F80"/>
        </w:tc>
        <w:tc>
          <w:tcPr>
            <w:tcW w:w="2410" w:type="dxa"/>
            <w:vAlign w:val="center"/>
          </w:tcPr>
          <w:p w14:paraId="25CF0651" w14:textId="137C5159" w:rsidR="59A40343" w:rsidRDefault="59A40343" w:rsidP="5E2D4C11">
            <w:pPr>
              <w:rPr>
                <w:rFonts w:eastAsia="Calibri" w:cs="Calibri"/>
                <w:color w:val="00B050"/>
                <w:sz w:val="18"/>
                <w:szCs w:val="18"/>
              </w:rPr>
            </w:pPr>
            <w:r w:rsidRPr="009D3BAB">
              <w:rPr>
                <w:rFonts w:eastAsia="Calibri" w:cs="Calibri"/>
                <w:sz w:val="18"/>
                <w:szCs w:val="18"/>
                <w:lang w:bidi="cy-GB"/>
              </w:rPr>
              <w:t>Anfon negeseuon cyfathrebu at y staff a myfyrwyr am bwysigrwydd ailgylchu'n gywir, yn enwedig plastigau penodol, er mwyn osgoi halogi.</w:t>
            </w:r>
          </w:p>
        </w:tc>
        <w:tc>
          <w:tcPr>
            <w:tcW w:w="1417" w:type="dxa"/>
            <w:vMerge/>
            <w:vAlign w:val="center"/>
          </w:tcPr>
          <w:p w14:paraId="787E8DAC" w14:textId="77777777" w:rsidR="00DF4F80" w:rsidRDefault="00DF4F80"/>
        </w:tc>
        <w:tc>
          <w:tcPr>
            <w:tcW w:w="851" w:type="dxa"/>
            <w:vMerge w:val="restart"/>
            <w:vAlign w:val="center"/>
          </w:tcPr>
          <w:p w14:paraId="270B6B1F" w14:textId="088530DC" w:rsidR="625F32AB" w:rsidRDefault="625F32AB" w:rsidP="5E2D4C11">
            <w:pPr>
              <w:rPr>
                <w:rFonts w:asciiTheme="minorHAnsi" w:hAnsiTheme="minorHAnsi" w:cstheme="minorBidi"/>
                <w:sz w:val="18"/>
                <w:szCs w:val="18"/>
              </w:rPr>
            </w:pPr>
            <w:r w:rsidRPr="5E2D4C11">
              <w:rPr>
                <w:rFonts w:asciiTheme="minorHAnsi" w:hAnsiTheme="minorHAnsi" w:cstheme="minorBidi"/>
                <w:sz w:val="18"/>
                <w:szCs w:val="18"/>
                <w:lang w:bidi="cy-GB"/>
              </w:rPr>
              <w:t>Rhagfyr 2024</w:t>
            </w:r>
          </w:p>
        </w:tc>
        <w:tc>
          <w:tcPr>
            <w:tcW w:w="1417" w:type="dxa"/>
            <w:vMerge w:val="restart"/>
            <w:vAlign w:val="center"/>
          </w:tcPr>
          <w:p w14:paraId="35492812" w14:textId="1B0078D3" w:rsidR="625F32AB" w:rsidRPr="009D3BAB" w:rsidRDefault="625F32AB">
            <w:pPr>
              <w:rPr>
                <w:rFonts w:asciiTheme="minorHAnsi" w:eastAsiaTheme="minorEastAsia" w:hAnsiTheme="minorHAnsi" w:cstheme="minorBidi"/>
                <w:sz w:val="18"/>
                <w:szCs w:val="18"/>
              </w:rPr>
            </w:pPr>
            <w:r w:rsidRPr="009D3BAB">
              <w:rPr>
                <w:rFonts w:asciiTheme="minorHAnsi" w:eastAsiaTheme="minorEastAsia" w:hAnsiTheme="minorHAnsi" w:cstheme="minorBidi"/>
                <w:sz w:val="18"/>
                <w:szCs w:val="18"/>
                <w:lang w:bidi="cy-GB"/>
              </w:rPr>
              <w:t>Rheolwr Lleihau Gwastraff</w:t>
            </w:r>
          </w:p>
          <w:p w14:paraId="768D95CF" w14:textId="1B80CC43" w:rsidR="625F32AB" w:rsidRPr="009D3BAB" w:rsidRDefault="625F32AB">
            <w:pPr>
              <w:rPr>
                <w:rFonts w:asciiTheme="minorHAnsi" w:eastAsiaTheme="minorEastAsia" w:hAnsiTheme="minorHAnsi" w:cstheme="minorBidi"/>
                <w:sz w:val="18"/>
                <w:szCs w:val="18"/>
              </w:rPr>
            </w:pPr>
            <w:r w:rsidRPr="009D3BAB">
              <w:rPr>
                <w:rFonts w:asciiTheme="minorHAnsi" w:eastAsiaTheme="minorEastAsia" w:hAnsiTheme="minorHAnsi" w:cstheme="minorBidi"/>
                <w:sz w:val="18"/>
                <w:szCs w:val="18"/>
                <w:lang w:bidi="cy-GB"/>
              </w:rPr>
              <w:t xml:space="preserve"> </w:t>
            </w:r>
          </w:p>
          <w:p w14:paraId="16C33493" w14:textId="60890D50" w:rsidR="625F32AB" w:rsidRPr="009D3BAB" w:rsidRDefault="625F32AB">
            <w:pPr>
              <w:rPr>
                <w:rFonts w:asciiTheme="minorHAnsi" w:eastAsiaTheme="minorEastAsia" w:hAnsiTheme="minorHAnsi" w:cstheme="minorBidi"/>
                <w:sz w:val="18"/>
                <w:szCs w:val="18"/>
              </w:rPr>
            </w:pPr>
            <w:r w:rsidRPr="009D3BAB">
              <w:rPr>
                <w:rFonts w:asciiTheme="minorHAnsi" w:eastAsiaTheme="minorEastAsia" w:hAnsiTheme="minorHAnsi" w:cstheme="minorBidi"/>
                <w:sz w:val="18"/>
                <w:szCs w:val="18"/>
                <w:lang w:bidi="cy-GB"/>
              </w:rPr>
              <w:t>Y Swyddog Ymgysylltu â Chynaliadwyedd</w:t>
            </w:r>
          </w:p>
        </w:tc>
        <w:tc>
          <w:tcPr>
            <w:tcW w:w="850" w:type="dxa"/>
            <w:vMerge/>
            <w:vAlign w:val="center"/>
          </w:tcPr>
          <w:p w14:paraId="7FD63504" w14:textId="77777777" w:rsidR="00DF4F80" w:rsidRDefault="00DF4F80"/>
        </w:tc>
      </w:tr>
      <w:tr w:rsidR="5E2D4C11" w14:paraId="53ED2135" w14:textId="77777777" w:rsidTr="1F3FF714">
        <w:trPr>
          <w:trHeight w:val="300"/>
        </w:trPr>
        <w:tc>
          <w:tcPr>
            <w:tcW w:w="1587" w:type="dxa"/>
            <w:vMerge/>
            <w:vAlign w:val="center"/>
          </w:tcPr>
          <w:p w14:paraId="47CBC479" w14:textId="77777777" w:rsidR="00DF4F80" w:rsidRDefault="00DF4F80"/>
        </w:tc>
        <w:tc>
          <w:tcPr>
            <w:tcW w:w="1291" w:type="dxa"/>
            <w:vMerge/>
            <w:vAlign w:val="center"/>
          </w:tcPr>
          <w:p w14:paraId="3C98FED1" w14:textId="77777777" w:rsidR="00DF4F80" w:rsidRDefault="00DF4F80"/>
        </w:tc>
        <w:tc>
          <w:tcPr>
            <w:tcW w:w="2362" w:type="dxa"/>
            <w:vMerge/>
            <w:vAlign w:val="center"/>
          </w:tcPr>
          <w:p w14:paraId="7834E05A" w14:textId="77777777" w:rsidR="00DF4F80" w:rsidRDefault="00DF4F80"/>
        </w:tc>
        <w:tc>
          <w:tcPr>
            <w:tcW w:w="2835" w:type="dxa"/>
            <w:vMerge/>
            <w:vAlign w:val="center"/>
          </w:tcPr>
          <w:p w14:paraId="35212E17" w14:textId="77777777" w:rsidR="00DF4F80" w:rsidRDefault="00DF4F80"/>
        </w:tc>
        <w:tc>
          <w:tcPr>
            <w:tcW w:w="2410" w:type="dxa"/>
            <w:shd w:val="clear" w:color="auto" w:fill="auto"/>
            <w:vAlign w:val="center"/>
          </w:tcPr>
          <w:p w14:paraId="4E0BF89E" w14:textId="42DEE7E6" w:rsidR="59A40343" w:rsidRPr="009D3BAB" w:rsidRDefault="59A40343" w:rsidP="5E2D4C11">
            <w:pPr>
              <w:rPr>
                <w:rFonts w:eastAsia="Calibri" w:cs="Calibri"/>
                <w:sz w:val="18"/>
                <w:szCs w:val="18"/>
              </w:rPr>
            </w:pPr>
            <w:r w:rsidRPr="009D3BAB">
              <w:rPr>
                <w:rFonts w:eastAsia="Calibri" w:cs="Calibri"/>
                <w:sz w:val="18"/>
                <w:szCs w:val="18"/>
                <w:lang w:bidi="cy-GB"/>
              </w:rPr>
              <w:t>Anfon negeseuon cyfathrebu i gynghori’r staff a myfyrwyr bod yn rhaid gosod pob cwpan papur yn y bin gwastraff cyffredinol (sy'n brif ffynhonnell halogi mewn biniau cardiau, papur a phlastig).</w:t>
            </w:r>
          </w:p>
        </w:tc>
        <w:tc>
          <w:tcPr>
            <w:tcW w:w="1417" w:type="dxa"/>
            <w:vMerge/>
            <w:vAlign w:val="center"/>
          </w:tcPr>
          <w:p w14:paraId="20F17F6E" w14:textId="77777777" w:rsidR="00DF4F80" w:rsidRDefault="00DF4F80"/>
        </w:tc>
        <w:tc>
          <w:tcPr>
            <w:tcW w:w="851" w:type="dxa"/>
            <w:vMerge/>
            <w:vAlign w:val="center"/>
          </w:tcPr>
          <w:p w14:paraId="3E46277B" w14:textId="77777777" w:rsidR="00DF4F80" w:rsidRDefault="00DF4F80"/>
        </w:tc>
        <w:tc>
          <w:tcPr>
            <w:tcW w:w="1417" w:type="dxa"/>
            <w:vMerge/>
            <w:vAlign w:val="center"/>
          </w:tcPr>
          <w:p w14:paraId="0F09441C" w14:textId="77777777" w:rsidR="00DF4F80" w:rsidRDefault="00DF4F80"/>
        </w:tc>
        <w:tc>
          <w:tcPr>
            <w:tcW w:w="850" w:type="dxa"/>
            <w:vMerge/>
            <w:vAlign w:val="center"/>
          </w:tcPr>
          <w:p w14:paraId="328A5B86" w14:textId="77777777" w:rsidR="00DF4F80" w:rsidRDefault="00DF4F80"/>
        </w:tc>
      </w:tr>
      <w:tr w:rsidR="00056472" w:rsidRPr="00F64B84" w14:paraId="46698FED" w14:textId="77777777" w:rsidTr="1F3FF714">
        <w:trPr>
          <w:trHeight w:val="300"/>
        </w:trPr>
        <w:tc>
          <w:tcPr>
            <w:tcW w:w="1587" w:type="dxa"/>
            <w:vMerge/>
            <w:vAlign w:val="center"/>
          </w:tcPr>
          <w:p w14:paraId="4A15DA0D"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435B0E86"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1748F071"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643CD6A5" w14:textId="77777777" w:rsidR="00056472" w:rsidRPr="001C202F" w:rsidRDefault="00056472" w:rsidP="00056472">
            <w:pPr>
              <w:rPr>
                <w:rFonts w:asciiTheme="minorHAnsi" w:hAnsiTheme="minorHAnsi" w:cstheme="minorHAnsi"/>
                <w:sz w:val="18"/>
                <w:szCs w:val="18"/>
              </w:rPr>
            </w:pPr>
          </w:p>
        </w:tc>
        <w:tc>
          <w:tcPr>
            <w:tcW w:w="2410" w:type="dxa"/>
            <w:vMerge w:val="restart"/>
            <w:vAlign w:val="center"/>
          </w:tcPr>
          <w:p w14:paraId="4AE0E0E1" w14:textId="286B257B" w:rsidR="00056472" w:rsidRPr="00C8796D" w:rsidRDefault="440752CB" w:rsidP="4D5B2CCB">
            <w:pPr>
              <w:rPr>
                <w:rFonts w:asciiTheme="minorHAnsi" w:hAnsiTheme="minorHAnsi" w:cstheme="minorBidi"/>
                <w:sz w:val="18"/>
                <w:szCs w:val="18"/>
              </w:rPr>
            </w:pPr>
            <w:r w:rsidRPr="009D3BAB">
              <w:rPr>
                <w:rFonts w:eastAsia="Calibri" w:cs="Calibri"/>
                <w:sz w:val="18"/>
                <w:szCs w:val="18"/>
                <w:lang w:bidi="cy-GB"/>
              </w:rPr>
              <w:t xml:space="preserve">Lleihau gwastraff clinigol drwy wahanu’r deunydd yn well (clinigol; heintus; ffiaidd) </w:t>
            </w:r>
          </w:p>
          <w:p w14:paraId="6D8E2F73" w14:textId="360FF42F" w:rsidR="00056472" w:rsidRPr="00C8796D" w:rsidRDefault="00056472" w:rsidP="4D5B2CCB">
            <w:pPr>
              <w:rPr>
                <w:rFonts w:asciiTheme="minorHAnsi" w:hAnsiTheme="minorHAnsi" w:cstheme="minorBidi"/>
                <w:sz w:val="18"/>
                <w:szCs w:val="18"/>
              </w:rPr>
            </w:pPr>
          </w:p>
          <w:p w14:paraId="0D036F9B" w14:textId="43917652" w:rsidR="00056472" w:rsidRPr="00C8796D" w:rsidRDefault="00056472" w:rsidP="4D5B2CCB">
            <w:pPr>
              <w:rPr>
                <w:rFonts w:asciiTheme="minorHAnsi" w:hAnsiTheme="minorHAnsi" w:cstheme="minorBidi"/>
                <w:sz w:val="18"/>
                <w:szCs w:val="18"/>
              </w:rPr>
            </w:pPr>
            <w:r w:rsidRPr="00C8796D">
              <w:rPr>
                <w:rFonts w:asciiTheme="minorHAnsi" w:hAnsiTheme="minorHAnsi" w:cstheme="minorBidi"/>
                <w:sz w:val="18"/>
                <w:szCs w:val="18"/>
                <w:lang w:bidi="cy-GB"/>
              </w:rPr>
              <w:t>Cyflwyno treial Biosystems (blychau eitemau miniog amldro) i leihau’r defnydd o blastig untro</w:t>
            </w:r>
          </w:p>
        </w:tc>
        <w:tc>
          <w:tcPr>
            <w:tcW w:w="1417" w:type="dxa"/>
            <w:vMerge/>
            <w:vAlign w:val="center"/>
          </w:tcPr>
          <w:p w14:paraId="57DD43DB" w14:textId="77777777" w:rsidR="00056472" w:rsidRPr="001C202F" w:rsidRDefault="00056472" w:rsidP="00056472">
            <w:pPr>
              <w:rPr>
                <w:rFonts w:asciiTheme="minorHAnsi" w:hAnsiTheme="minorHAnsi" w:cstheme="minorHAnsi"/>
                <w:sz w:val="18"/>
                <w:szCs w:val="18"/>
              </w:rPr>
            </w:pPr>
          </w:p>
        </w:tc>
        <w:tc>
          <w:tcPr>
            <w:tcW w:w="851" w:type="dxa"/>
            <w:vAlign w:val="center"/>
          </w:tcPr>
          <w:p w14:paraId="5E810B63" w14:textId="2DCBB6DA" w:rsidR="00056472" w:rsidRPr="001C202F" w:rsidRDefault="4E55F6E4" w:rsidP="4D5B2CCB">
            <w:pPr>
              <w:rPr>
                <w:rFonts w:asciiTheme="minorHAnsi" w:hAnsiTheme="minorHAnsi" w:cstheme="minorBidi"/>
                <w:sz w:val="18"/>
                <w:szCs w:val="18"/>
              </w:rPr>
            </w:pPr>
            <w:r w:rsidRPr="4D5B2CCB">
              <w:rPr>
                <w:rFonts w:asciiTheme="minorHAnsi" w:hAnsiTheme="minorHAnsi" w:cstheme="minorBidi"/>
                <w:sz w:val="18"/>
                <w:szCs w:val="18"/>
                <w:lang w:bidi="cy-GB"/>
              </w:rPr>
              <w:t>Gorffennaf 2025</w:t>
            </w:r>
          </w:p>
        </w:tc>
        <w:tc>
          <w:tcPr>
            <w:tcW w:w="1417" w:type="dxa"/>
            <w:vMerge w:val="restart"/>
            <w:vAlign w:val="center"/>
          </w:tcPr>
          <w:p w14:paraId="179EC536" w14:textId="03D1A5A0"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lang w:bidi="cy-GB"/>
              </w:rPr>
              <w:t>Is-adran Diogelwch a Lles y Staff</w:t>
            </w:r>
          </w:p>
        </w:tc>
        <w:tc>
          <w:tcPr>
            <w:tcW w:w="850" w:type="dxa"/>
            <w:vMerge/>
            <w:vAlign w:val="center"/>
          </w:tcPr>
          <w:p w14:paraId="41005FD7" w14:textId="77777777" w:rsidR="00056472" w:rsidRPr="001C202F" w:rsidRDefault="00056472" w:rsidP="00056472">
            <w:pPr>
              <w:rPr>
                <w:rFonts w:asciiTheme="minorHAnsi" w:hAnsiTheme="minorHAnsi" w:cstheme="minorHAnsi"/>
                <w:sz w:val="18"/>
                <w:szCs w:val="18"/>
              </w:rPr>
            </w:pPr>
          </w:p>
        </w:tc>
      </w:tr>
      <w:tr w:rsidR="4D5B2CCB" w14:paraId="69EDE976" w14:textId="77777777" w:rsidTr="1F3FF714">
        <w:trPr>
          <w:trHeight w:val="300"/>
        </w:trPr>
        <w:tc>
          <w:tcPr>
            <w:tcW w:w="1587" w:type="dxa"/>
            <w:vMerge/>
            <w:vAlign w:val="center"/>
          </w:tcPr>
          <w:p w14:paraId="6CFCD402" w14:textId="77777777" w:rsidR="00D21880" w:rsidRDefault="00D21880"/>
        </w:tc>
        <w:tc>
          <w:tcPr>
            <w:tcW w:w="1291" w:type="dxa"/>
            <w:vMerge/>
            <w:vAlign w:val="center"/>
          </w:tcPr>
          <w:p w14:paraId="0690A580" w14:textId="77777777" w:rsidR="00D21880" w:rsidRDefault="00D21880"/>
        </w:tc>
        <w:tc>
          <w:tcPr>
            <w:tcW w:w="2362" w:type="dxa"/>
            <w:vMerge/>
            <w:vAlign w:val="center"/>
          </w:tcPr>
          <w:p w14:paraId="4E995AF7" w14:textId="77777777" w:rsidR="00D21880" w:rsidRDefault="00D21880"/>
        </w:tc>
        <w:tc>
          <w:tcPr>
            <w:tcW w:w="2835" w:type="dxa"/>
            <w:vMerge/>
            <w:vAlign w:val="center"/>
          </w:tcPr>
          <w:p w14:paraId="138637B5" w14:textId="77777777" w:rsidR="00D21880" w:rsidRDefault="00D21880"/>
        </w:tc>
        <w:tc>
          <w:tcPr>
            <w:tcW w:w="2410" w:type="dxa"/>
            <w:vMerge/>
            <w:vAlign w:val="center"/>
          </w:tcPr>
          <w:p w14:paraId="14E2A8C7" w14:textId="77777777" w:rsidR="00D21880" w:rsidRDefault="00D21880"/>
        </w:tc>
        <w:tc>
          <w:tcPr>
            <w:tcW w:w="1417" w:type="dxa"/>
            <w:vMerge/>
            <w:vAlign w:val="center"/>
          </w:tcPr>
          <w:p w14:paraId="41C07170" w14:textId="77777777" w:rsidR="00D21880" w:rsidRDefault="00D21880"/>
        </w:tc>
        <w:tc>
          <w:tcPr>
            <w:tcW w:w="851" w:type="dxa"/>
            <w:vAlign w:val="center"/>
          </w:tcPr>
          <w:p w14:paraId="4AB40896" w14:textId="4A591F9E" w:rsidR="17D90098" w:rsidRDefault="17D90098" w:rsidP="4D5B2CCB">
            <w:pPr>
              <w:rPr>
                <w:rFonts w:asciiTheme="minorHAnsi" w:hAnsiTheme="minorHAnsi" w:cstheme="minorBidi"/>
                <w:sz w:val="18"/>
                <w:szCs w:val="18"/>
              </w:rPr>
            </w:pPr>
            <w:r w:rsidRPr="4D5B2CCB">
              <w:rPr>
                <w:rFonts w:asciiTheme="minorHAnsi" w:hAnsiTheme="minorHAnsi" w:cstheme="minorBidi"/>
                <w:sz w:val="18"/>
                <w:szCs w:val="18"/>
                <w:lang w:bidi="cy-GB"/>
              </w:rPr>
              <w:t>Medi 2024</w:t>
            </w:r>
          </w:p>
        </w:tc>
        <w:tc>
          <w:tcPr>
            <w:tcW w:w="1417" w:type="dxa"/>
            <w:vMerge/>
            <w:vAlign w:val="center"/>
          </w:tcPr>
          <w:p w14:paraId="014994DA" w14:textId="77777777" w:rsidR="00D21880" w:rsidRDefault="00D21880"/>
        </w:tc>
        <w:tc>
          <w:tcPr>
            <w:tcW w:w="850" w:type="dxa"/>
            <w:vMerge/>
            <w:vAlign w:val="center"/>
          </w:tcPr>
          <w:p w14:paraId="666C5AEE" w14:textId="77777777" w:rsidR="00D21880" w:rsidRDefault="00D21880"/>
        </w:tc>
      </w:tr>
      <w:tr w:rsidR="00056472" w:rsidRPr="00F64B84" w14:paraId="66777C59" w14:textId="77777777" w:rsidTr="1F3FF714">
        <w:trPr>
          <w:trHeight w:val="451"/>
        </w:trPr>
        <w:tc>
          <w:tcPr>
            <w:tcW w:w="1587" w:type="dxa"/>
            <w:vMerge w:val="restart"/>
            <w:vAlign w:val="center"/>
          </w:tcPr>
          <w:p w14:paraId="7724B2EB"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Dŵr</w:t>
            </w:r>
          </w:p>
        </w:tc>
        <w:tc>
          <w:tcPr>
            <w:tcW w:w="1291" w:type="dxa"/>
            <w:vMerge w:val="restart"/>
            <w:vAlign w:val="center"/>
          </w:tcPr>
          <w:p w14:paraId="55F0DE47"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Rheoli ein hadnoddau dŵr yn effeithiol</w:t>
            </w:r>
          </w:p>
        </w:tc>
        <w:tc>
          <w:tcPr>
            <w:tcW w:w="2362" w:type="dxa"/>
            <w:vMerge w:val="restart"/>
            <w:vAlign w:val="center"/>
          </w:tcPr>
          <w:p w14:paraId="148C1BD8" w14:textId="6A1ED988"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Deall a rheoli ein defnydd o ddŵr yn well</w:t>
            </w:r>
          </w:p>
        </w:tc>
        <w:tc>
          <w:tcPr>
            <w:tcW w:w="2835" w:type="dxa"/>
            <w:vMerge w:val="restart"/>
            <w:vAlign w:val="center"/>
          </w:tcPr>
          <w:p w14:paraId="5E14DCF9"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Defnydd o ddŵr (m3)</w:t>
            </w:r>
          </w:p>
          <w:p w14:paraId="616E1C70" w14:textId="77777777" w:rsidR="00056472" w:rsidRPr="001C202F" w:rsidRDefault="00056472" w:rsidP="00056472">
            <w:pPr>
              <w:rPr>
                <w:rFonts w:asciiTheme="minorHAnsi" w:hAnsiTheme="minorHAnsi" w:cstheme="minorHAnsi"/>
                <w:sz w:val="18"/>
                <w:szCs w:val="18"/>
              </w:rPr>
            </w:pPr>
          </w:p>
          <w:p w14:paraId="5845E8AD"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Defnydd o ddŵr fesul Ardal Fewnol Gros (m3/m2)</w:t>
            </w:r>
          </w:p>
          <w:p w14:paraId="0CFC1595" w14:textId="77777777" w:rsidR="00056472" w:rsidRPr="001C202F" w:rsidRDefault="00056472" w:rsidP="00056472">
            <w:pPr>
              <w:rPr>
                <w:rFonts w:asciiTheme="minorHAnsi" w:hAnsiTheme="minorHAnsi" w:cstheme="minorHAnsi"/>
                <w:sz w:val="18"/>
                <w:szCs w:val="18"/>
              </w:rPr>
            </w:pPr>
          </w:p>
          <w:p w14:paraId="25321301" w14:textId="77777777" w:rsidR="00056472" w:rsidRPr="001C202F" w:rsidRDefault="00056472" w:rsidP="00056472">
            <w:pPr>
              <w:rPr>
                <w:rFonts w:asciiTheme="minorHAnsi" w:hAnsiTheme="minorHAnsi" w:cstheme="minorHAnsi"/>
                <w:sz w:val="18"/>
                <w:szCs w:val="18"/>
              </w:rPr>
            </w:pPr>
          </w:p>
        </w:tc>
        <w:tc>
          <w:tcPr>
            <w:tcW w:w="2410" w:type="dxa"/>
            <w:vAlign w:val="center"/>
          </w:tcPr>
          <w:p w14:paraId="0D0FD7B2" w14:textId="2A2FD88B" w:rsidR="00056472" w:rsidRPr="001C202F" w:rsidRDefault="141BDAE8">
            <w:pPr>
              <w:rPr>
                <w:rFonts w:asciiTheme="minorHAnsi" w:hAnsiTheme="minorHAnsi" w:cstheme="minorBidi"/>
                <w:sz w:val="18"/>
                <w:szCs w:val="18"/>
              </w:rPr>
            </w:pPr>
            <w:r w:rsidRPr="4D5B2CCB">
              <w:rPr>
                <w:rFonts w:asciiTheme="minorHAnsi" w:hAnsiTheme="minorHAnsi" w:cstheme="minorBidi"/>
                <w:sz w:val="18"/>
                <w:szCs w:val="18"/>
                <w:lang w:bidi="cy-GB"/>
              </w:rPr>
              <w:t>Adolygu’r ddarpariaeth o is-fesuryddion dŵr ledled yr ystad</w:t>
            </w:r>
          </w:p>
        </w:tc>
        <w:tc>
          <w:tcPr>
            <w:tcW w:w="1417" w:type="dxa"/>
            <w:vMerge w:val="restart"/>
            <w:vAlign w:val="center"/>
          </w:tcPr>
          <w:p w14:paraId="33D28256"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System Rheoli Amgylcheddol</w:t>
            </w:r>
          </w:p>
        </w:tc>
        <w:tc>
          <w:tcPr>
            <w:tcW w:w="851" w:type="dxa"/>
            <w:vAlign w:val="center"/>
          </w:tcPr>
          <w:p w14:paraId="2DDED956" w14:textId="06326F7D" w:rsidR="00056472" w:rsidRPr="001C202F" w:rsidRDefault="0E69BF4E" w:rsidP="4D5B2CCB">
            <w:pPr>
              <w:rPr>
                <w:rFonts w:asciiTheme="minorHAnsi" w:hAnsiTheme="minorHAnsi" w:cstheme="minorBidi"/>
                <w:sz w:val="18"/>
                <w:szCs w:val="18"/>
              </w:rPr>
            </w:pPr>
            <w:r w:rsidRPr="4D5B2CCB">
              <w:rPr>
                <w:rFonts w:asciiTheme="minorHAnsi" w:hAnsiTheme="minorHAnsi" w:cstheme="minorBidi"/>
                <w:sz w:val="18"/>
                <w:szCs w:val="18"/>
                <w:lang w:bidi="cy-GB"/>
              </w:rPr>
              <w:t>Gorffennaf 25</w:t>
            </w:r>
          </w:p>
        </w:tc>
        <w:tc>
          <w:tcPr>
            <w:tcW w:w="1417" w:type="dxa"/>
            <w:vAlign w:val="center"/>
          </w:tcPr>
          <w:p w14:paraId="594485A4" w14:textId="2AA4CB5B"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lang w:bidi="cy-GB"/>
              </w:rPr>
              <w:t>Rheolwr y Rhaglen Sero Net a Dadansoddwr y Data Sero Net</w:t>
            </w:r>
          </w:p>
        </w:tc>
        <w:tc>
          <w:tcPr>
            <w:tcW w:w="850" w:type="dxa"/>
            <w:vMerge w:val="restart"/>
            <w:vAlign w:val="center"/>
          </w:tcPr>
          <w:p w14:paraId="34C7D6C5"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6</w:t>
            </w:r>
          </w:p>
          <w:p w14:paraId="71871682"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13</w:t>
            </w:r>
          </w:p>
        </w:tc>
      </w:tr>
      <w:tr w:rsidR="00056472" w:rsidRPr="00F64B84" w14:paraId="0632A795" w14:textId="77777777" w:rsidTr="1F3FF714">
        <w:trPr>
          <w:trHeight w:val="451"/>
        </w:trPr>
        <w:tc>
          <w:tcPr>
            <w:tcW w:w="1587" w:type="dxa"/>
            <w:vMerge/>
            <w:vAlign w:val="center"/>
          </w:tcPr>
          <w:p w14:paraId="10EA5DBE"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0A1AFBB9"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48379670"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1793234D" w14:textId="77777777" w:rsidR="00056472" w:rsidRPr="001C202F" w:rsidRDefault="00056472" w:rsidP="00056472">
            <w:pPr>
              <w:rPr>
                <w:rFonts w:asciiTheme="minorHAnsi" w:hAnsiTheme="minorHAnsi" w:cstheme="minorHAnsi"/>
                <w:sz w:val="18"/>
                <w:szCs w:val="18"/>
              </w:rPr>
            </w:pPr>
          </w:p>
        </w:tc>
        <w:tc>
          <w:tcPr>
            <w:tcW w:w="2410" w:type="dxa"/>
            <w:vAlign w:val="center"/>
          </w:tcPr>
          <w:p w14:paraId="02BE07EF"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Creu proses i fonitro data’r dŵr</w:t>
            </w:r>
          </w:p>
        </w:tc>
        <w:tc>
          <w:tcPr>
            <w:tcW w:w="1417" w:type="dxa"/>
            <w:vMerge/>
            <w:vAlign w:val="center"/>
          </w:tcPr>
          <w:p w14:paraId="4F430FD3" w14:textId="77777777" w:rsidR="00056472" w:rsidRPr="001C202F" w:rsidRDefault="00056472" w:rsidP="00056472">
            <w:pPr>
              <w:rPr>
                <w:rFonts w:asciiTheme="minorHAnsi" w:hAnsiTheme="minorHAnsi" w:cstheme="minorHAnsi"/>
                <w:sz w:val="18"/>
                <w:szCs w:val="18"/>
              </w:rPr>
            </w:pPr>
          </w:p>
        </w:tc>
        <w:tc>
          <w:tcPr>
            <w:tcW w:w="851" w:type="dxa"/>
            <w:vAlign w:val="center"/>
          </w:tcPr>
          <w:p w14:paraId="5AC2EDBE" w14:textId="4FCC1224" w:rsidR="00056472" w:rsidRPr="001C202F" w:rsidRDefault="3B2C45E6" w:rsidP="7CB00985">
            <w:pPr>
              <w:rPr>
                <w:rFonts w:asciiTheme="minorHAnsi" w:hAnsiTheme="minorHAnsi" w:cstheme="minorBidi"/>
                <w:sz w:val="18"/>
                <w:szCs w:val="18"/>
              </w:rPr>
            </w:pPr>
            <w:r w:rsidRPr="7CB00985">
              <w:rPr>
                <w:rFonts w:asciiTheme="minorHAnsi" w:hAnsiTheme="minorHAnsi" w:cstheme="minorBidi"/>
                <w:sz w:val="18"/>
                <w:szCs w:val="18"/>
                <w:lang w:bidi="cy-GB"/>
              </w:rPr>
              <w:t>Gorffennaf 2025</w:t>
            </w:r>
          </w:p>
        </w:tc>
        <w:tc>
          <w:tcPr>
            <w:tcW w:w="1417" w:type="dxa"/>
            <w:vAlign w:val="center"/>
          </w:tcPr>
          <w:p w14:paraId="03276593"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Rheolwr y Rhaglen Net Sero</w:t>
            </w:r>
          </w:p>
        </w:tc>
        <w:tc>
          <w:tcPr>
            <w:tcW w:w="850" w:type="dxa"/>
            <w:vMerge/>
            <w:vAlign w:val="center"/>
          </w:tcPr>
          <w:p w14:paraId="197059D3" w14:textId="77777777" w:rsidR="00056472" w:rsidRPr="001C202F" w:rsidRDefault="00056472" w:rsidP="00056472">
            <w:pPr>
              <w:rPr>
                <w:rFonts w:asciiTheme="minorHAnsi" w:hAnsiTheme="minorHAnsi" w:cstheme="minorHAnsi"/>
                <w:sz w:val="18"/>
                <w:szCs w:val="18"/>
              </w:rPr>
            </w:pPr>
          </w:p>
        </w:tc>
      </w:tr>
      <w:tr w:rsidR="00056472" w:rsidRPr="00F64B84" w14:paraId="4C3839A7" w14:textId="77777777" w:rsidTr="1F3FF714">
        <w:trPr>
          <w:trHeight w:val="451"/>
        </w:trPr>
        <w:tc>
          <w:tcPr>
            <w:tcW w:w="1587" w:type="dxa"/>
            <w:vMerge w:val="restart"/>
            <w:vAlign w:val="center"/>
          </w:tcPr>
          <w:p w14:paraId="27E691D7" w14:textId="77777777" w:rsidR="00056472" w:rsidRPr="001C202F" w:rsidRDefault="00056472" w:rsidP="4D5B2CCB">
            <w:pPr>
              <w:rPr>
                <w:rFonts w:asciiTheme="minorHAnsi" w:hAnsiTheme="minorHAnsi" w:cstheme="minorBidi"/>
                <w:sz w:val="18"/>
                <w:szCs w:val="18"/>
              </w:rPr>
            </w:pPr>
            <w:r w:rsidRPr="7CB00985">
              <w:rPr>
                <w:rFonts w:asciiTheme="minorHAnsi" w:hAnsiTheme="minorHAnsi" w:cstheme="minorBidi"/>
                <w:sz w:val="18"/>
                <w:szCs w:val="18"/>
                <w:lang w:bidi="cy-GB"/>
              </w:rPr>
              <w:lastRenderedPageBreak/>
              <w:t>Adeiladu ac Adnewyddu</w:t>
            </w:r>
          </w:p>
        </w:tc>
        <w:tc>
          <w:tcPr>
            <w:tcW w:w="1291" w:type="dxa"/>
            <w:vMerge w:val="restart"/>
            <w:vAlign w:val="center"/>
          </w:tcPr>
          <w:p w14:paraId="5375AC49"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Lleihau effaith amgylcheddol ein gweithgareddau datblygu a chynnal a chadw</w:t>
            </w:r>
          </w:p>
        </w:tc>
        <w:tc>
          <w:tcPr>
            <w:tcW w:w="2362" w:type="dxa"/>
            <w:vMerge w:val="restart"/>
            <w:vAlign w:val="center"/>
          </w:tcPr>
          <w:p w14:paraId="7AB353A9"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Sicrhau bod pob adeilad newydd yn cyflawni sero net wrth ei roi ar waith (ac adeiladau gwerth mwy na £10m).</w:t>
            </w:r>
          </w:p>
          <w:p w14:paraId="38171564" w14:textId="77777777" w:rsidR="00056472" w:rsidRPr="001C202F" w:rsidRDefault="00056472" w:rsidP="00056472">
            <w:pPr>
              <w:rPr>
                <w:rFonts w:asciiTheme="minorHAnsi" w:hAnsiTheme="minorHAnsi" w:cstheme="minorHAnsi"/>
                <w:sz w:val="18"/>
                <w:szCs w:val="18"/>
              </w:rPr>
            </w:pPr>
          </w:p>
          <w:p w14:paraId="689C5F7D"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 xml:space="preserve">Cynnal dadansoddiad cost a budd carbon ar gyfer pob gwaith adnewyddu mawr (&gt;£1m)  </w:t>
            </w:r>
          </w:p>
          <w:p w14:paraId="52082729" w14:textId="77777777" w:rsidR="00056472" w:rsidRPr="001C202F" w:rsidRDefault="00056472" w:rsidP="00056472">
            <w:pPr>
              <w:rPr>
                <w:rFonts w:asciiTheme="minorHAnsi" w:hAnsiTheme="minorHAnsi" w:cstheme="minorHAnsi"/>
                <w:sz w:val="18"/>
                <w:szCs w:val="18"/>
              </w:rPr>
            </w:pPr>
          </w:p>
          <w:p w14:paraId="5ACF7A70" w14:textId="4ECDB256"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Sicrhau bod gwaith cynnal a chadw a gynllunnir yn ystyried cyfleoedd i leihau allyriadau carbon pryd bynnag y bo modd.</w:t>
            </w:r>
          </w:p>
          <w:p w14:paraId="60783074" w14:textId="1F891AEE" w:rsidR="00056472" w:rsidRPr="001C202F" w:rsidRDefault="00056472" w:rsidP="00056472">
            <w:pPr>
              <w:rPr>
                <w:rFonts w:asciiTheme="minorHAnsi" w:hAnsiTheme="minorHAnsi" w:cstheme="minorHAnsi"/>
                <w:sz w:val="18"/>
                <w:szCs w:val="18"/>
              </w:rPr>
            </w:pPr>
          </w:p>
          <w:p w14:paraId="1DD32730" w14:textId="3748B85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Sicrhau bod y Cynllun Gweithredu Gwydnwch a Bioamrywiaeth Ecosystemau (CGGBE) yn cael ei ystyried ym mhob achos o adeiladu ac adnewyddu.</w:t>
            </w:r>
          </w:p>
        </w:tc>
        <w:tc>
          <w:tcPr>
            <w:tcW w:w="2835" w:type="dxa"/>
            <w:vMerge w:val="restart"/>
            <w:vAlign w:val="center"/>
          </w:tcPr>
          <w:p w14:paraId="15CDA3FC"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Canran yr adeiladau newydd sy’n sgorio A o ran y Dystysgrif Perfformiad Ynni (EPC) (%)</w:t>
            </w:r>
          </w:p>
          <w:p w14:paraId="08CD175A" w14:textId="77777777" w:rsidR="00E05042" w:rsidRPr="001C202F" w:rsidRDefault="00E05042" w:rsidP="00056472">
            <w:pPr>
              <w:rPr>
                <w:rFonts w:asciiTheme="minorHAnsi" w:hAnsiTheme="minorHAnsi" w:cstheme="minorHAnsi"/>
                <w:sz w:val="18"/>
                <w:szCs w:val="18"/>
              </w:rPr>
            </w:pPr>
          </w:p>
          <w:p w14:paraId="4D45565A" w14:textId="3F05968F" w:rsidR="00E05042" w:rsidRPr="001C202F" w:rsidRDefault="00E05042" w:rsidP="00056472">
            <w:pPr>
              <w:rPr>
                <w:rFonts w:asciiTheme="minorHAnsi" w:hAnsiTheme="minorHAnsi" w:cstheme="minorHAnsi"/>
                <w:sz w:val="18"/>
                <w:szCs w:val="18"/>
              </w:rPr>
            </w:pPr>
            <w:r w:rsidRPr="001C202F">
              <w:rPr>
                <w:rFonts w:asciiTheme="minorHAnsi" w:hAnsiTheme="minorHAnsi" w:cstheme="minorHAnsi"/>
                <w:sz w:val="18"/>
                <w:szCs w:val="18"/>
                <w:lang w:bidi="cy-GB"/>
              </w:rPr>
              <w:t>Adrodd ar yr arbedion a wneir yn unol â’r arbedion a ragwelir yn yr achos busnes.</w:t>
            </w:r>
          </w:p>
        </w:tc>
        <w:tc>
          <w:tcPr>
            <w:tcW w:w="2410" w:type="dxa"/>
            <w:vAlign w:val="center"/>
          </w:tcPr>
          <w:p w14:paraId="780EA670" w14:textId="38A3354D" w:rsidR="00056472" w:rsidRPr="001C202F" w:rsidRDefault="00056472" w:rsidP="7CB00985">
            <w:pPr>
              <w:rPr>
                <w:rFonts w:asciiTheme="minorHAnsi" w:hAnsiTheme="minorHAnsi" w:cstheme="minorBidi"/>
                <w:sz w:val="18"/>
                <w:szCs w:val="18"/>
              </w:rPr>
            </w:pPr>
            <w:r w:rsidRPr="7CB00985">
              <w:rPr>
                <w:rFonts w:asciiTheme="minorHAnsi" w:hAnsiTheme="minorHAnsi" w:cstheme="minorBidi"/>
                <w:sz w:val="18"/>
                <w:szCs w:val="18"/>
                <w:lang w:bidi="cy-GB"/>
              </w:rPr>
              <w:t>Datblygu canllaw i bolisïau/prosiectau fydd yn cynnwys ystyriaethau amgylcheddol wrth adeiladu ac adnewyddu’r Ystad ac mewn adeiladau newydd. Bydd hyn yn cynnwys gofyniad i achosion busnes gynnwys opsiynau ar gyfer gwaith amgylcheddol er mwyn i Fyrddau/Pwyllgorau'r Brifysgol ystyried y costau.</w:t>
            </w:r>
          </w:p>
        </w:tc>
        <w:tc>
          <w:tcPr>
            <w:tcW w:w="1417" w:type="dxa"/>
            <w:vMerge w:val="restart"/>
            <w:vAlign w:val="center"/>
          </w:tcPr>
          <w:p w14:paraId="4FE42D62" w14:textId="6A2B706F" w:rsidR="00056472" w:rsidRPr="001C202F" w:rsidRDefault="0077745F">
            <w:pPr>
              <w:rPr>
                <w:rFonts w:asciiTheme="minorHAnsi" w:hAnsiTheme="minorHAnsi" w:cstheme="minorBidi"/>
                <w:sz w:val="18"/>
                <w:szCs w:val="18"/>
              </w:rPr>
            </w:pPr>
            <w:r w:rsidRPr="7CB00985">
              <w:rPr>
                <w:rFonts w:asciiTheme="minorHAnsi" w:hAnsiTheme="minorHAnsi" w:cstheme="minorBidi"/>
                <w:sz w:val="18"/>
                <w:szCs w:val="18"/>
                <w:lang w:bidi="cy-GB"/>
              </w:rPr>
              <w:t>Canllaw Dylunio Ystadau</w:t>
            </w:r>
          </w:p>
          <w:p w14:paraId="7FADEA9B" w14:textId="77777777" w:rsidR="00056472" w:rsidRPr="001C202F" w:rsidRDefault="00056472" w:rsidP="00056472">
            <w:pPr>
              <w:rPr>
                <w:rFonts w:asciiTheme="minorHAnsi" w:hAnsiTheme="minorHAnsi" w:cstheme="minorHAnsi"/>
                <w:sz w:val="18"/>
                <w:szCs w:val="18"/>
              </w:rPr>
            </w:pPr>
          </w:p>
          <w:p w14:paraId="4E0E2CA0" w14:textId="3095A507" w:rsidR="00056472" w:rsidRPr="001C202F" w:rsidRDefault="5FA75080" w:rsidP="1F3FF714">
            <w:pPr>
              <w:rPr>
                <w:rFonts w:asciiTheme="minorHAnsi" w:hAnsiTheme="minorHAnsi" w:cstheme="minorBidi"/>
                <w:sz w:val="18"/>
                <w:szCs w:val="18"/>
              </w:rPr>
            </w:pPr>
            <w:hyperlink r:id="rId12">
              <w:r w:rsidRPr="1F3FF714">
                <w:rPr>
                  <w:rStyle w:val="Hyperlink"/>
                  <w:rFonts w:asciiTheme="minorHAnsi" w:eastAsia="Times New Roman" w:hAnsiTheme="minorHAnsi" w:cstheme="minorBidi"/>
                  <w:color w:val="auto"/>
                  <w:sz w:val="18"/>
                  <w:szCs w:val="18"/>
                  <w:lang w:bidi="cy-GB"/>
                </w:rPr>
                <w:t>Strategaeth Ystadau sy’n Trawsnewid</w:t>
              </w:r>
            </w:hyperlink>
          </w:p>
          <w:p w14:paraId="10D2DAC2" w14:textId="77777777" w:rsidR="00056472" w:rsidRPr="001C202F" w:rsidRDefault="00056472" w:rsidP="00056472">
            <w:pPr>
              <w:rPr>
                <w:rFonts w:asciiTheme="minorHAnsi" w:hAnsiTheme="minorHAnsi" w:cstheme="minorHAnsi"/>
                <w:sz w:val="18"/>
                <w:szCs w:val="18"/>
              </w:rPr>
            </w:pPr>
          </w:p>
          <w:p w14:paraId="75A1A273" w14:textId="3F8934DC"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Trywydd Sero Net</w:t>
            </w:r>
          </w:p>
          <w:p w14:paraId="5A9A54DA" w14:textId="08DFF4D6" w:rsidR="00056472" w:rsidRPr="001C202F" w:rsidRDefault="00056472" w:rsidP="00056472">
            <w:pPr>
              <w:rPr>
                <w:rFonts w:asciiTheme="minorHAnsi" w:hAnsiTheme="minorHAnsi" w:cstheme="minorHAnsi"/>
                <w:sz w:val="18"/>
                <w:szCs w:val="18"/>
              </w:rPr>
            </w:pPr>
          </w:p>
          <w:p w14:paraId="041EF5C9" w14:textId="124AEA09"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System Rheoli Amgylcheddol</w:t>
            </w:r>
          </w:p>
        </w:tc>
        <w:tc>
          <w:tcPr>
            <w:tcW w:w="851" w:type="dxa"/>
            <w:vAlign w:val="center"/>
          </w:tcPr>
          <w:p w14:paraId="32C7C110" w14:textId="0CA08ACE" w:rsidR="00056472" w:rsidRPr="001C202F" w:rsidRDefault="5B9E6CCE" w:rsidP="7CB00985">
            <w:pPr>
              <w:rPr>
                <w:rFonts w:asciiTheme="minorHAnsi" w:hAnsiTheme="minorHAnsi" w:cstheme="minorBidi"/>
                <w:sz w:val="18"/>
                <w:szCs w:val="18"/>
              </w:rPr>
            </w:pPr>
            <w:r w:rsidRPr="7CB00985">
              <w:rPr>
                <w:rFonts w:asciiTheme="minorHAnsi" w:hAnsiTheme="minorHAnsi" w:cstheme="minorBidi"/>
                <w:sz w:val="18"/>
                <w:szCs w:val="18"/>
                <w:lang w:bidi="cy-GB"/>
              </w:rPr>
              <w:t>Gorffennaf 2025</w:t>
            </w:r>
          </w:p>
        </w:tc>
        <w:tc>
          <w:tcPr>
            <w:tcW w:w="1417" w:type="dxa"/>
            <w:vAlign w:val="center"/>
          </w:tcPr>
          <w:p w14:paraId="344660A0" w14:textId="0F3C891D" w:rsidR="00056472" w:rsidRPr="001C202F" w:rsidRDefault="00056472" w:rsidP="7CB00985">
            <w:pPr>
              <w:rPr>
                <w:rFonts w:asciiTheme="minorHAnsi" w:hAnsiTheme="minorHAnsi" w:cstheme="minorBidi"/>
                <w:sz w:val="18"/>
                <w:szCs w:val="18"/>
              </w:rPr>
            </w:pPr>
            <w:r w:rsidRPr="7CB00985">
              <w:rPr>
                <w:rFonts w:asciiTheme="minorHAnsi" w:hAnsiTheme="minorHAnsi" w:cstheme="minorBidi"/>
                <w:sz w:val="18"/>
                <w:szCs w:val="18"/>
                <w:lang w:bidi="cy-GB"/>
              </w:rPr>
              <w:t>Dirprwy Gyfarwyddwr Datblygu a Dirprwy Gyfarwyddwr Gweithrediadau</w:t>
            </w:r>
          </w:p>
        </w:tc>
        <w:tc>
          <w:tcPr>
            <w:tcW w:w="850" w:type="dxa"/>
            <w:vMerge w:val="restart"/>
            <w:vAlign w:val="center"/>
          </w:tcPr>
          <w:p w14:paraId="0AF59D7D"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7</w:t>
            </w:r>
          </w:p>
          <w:p w14:paraId="0BA78334"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9</w:t>
            </w:r>
          </w:p>
          <w:p w14:paraId="34611D9C"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11</w:t>
            </w:r>
          </w:p>
          <w:p w14:paraId="0CB9BA99"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13</w:t>
            </w:r>
          </w:p>
        </w:tc>
      </w:tr>
      <w:tr w:rsidR="00056472" w:rsidRPr="00F64B84" w14:paraId="7BB61187" w14:textId="77777777" w:rsidTr="1F3FF714">
        <w:trPr>
          <w:trHeight w:val="451"/>
        </w:trPr>
        <w:tc>
          <w:tcPr>
            <w:tcW w:w="1587" w:type="dxa"/>
            <w:vMerge/>
            <w:vAlign w:val="center"/>
          </w:tcPr>
          <w:p w14:paraId="24088CBE"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770C1D07"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26C284BD"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0F6B0F6B" w14:textId="77777777" w:rsidR="00056472" w:rsidRPr="001C202F" w:rsidRDefault="00056472" w:rsidP="00056472">
            <w:pPr>
              <w:rPr>
                <w:rFonts w:asciiTheme="minorHAnsi" w:hAnsiTheme="minorHAnsi" w:cstheme="minorHAnsi"/>
                <w:sz w:val="18"/>
                <w:szCs w:val="18"/>
              </w:rPr>
            </w:pPr>
          </w:p>
        </w:tc>
        <w:tc>
          <w:tcPr>
            <w:tcW w:w="2410" w:type="dxa"/>
            <w:vAlign w:val="center"/>
          </w:tcPr>
          <w:p w14:paraId="193B3DA9" w14:textId="163588E0" w:rsidR="00056472" w:rsidRPr="001C202F" w:rsidRDefault="00EE4001" w:rsidP="7CB00985">
            <w:pPr>
              <w:rPr>
                <w:rFonts w:asciiTheme="minorHAnsi" w:hAnsiTheme="minorHAnsi" w:cstheme="minorBidi"/>
                <w:sz w:val="18"/>
                <w:szCs w:val="18"/>
              </w:rPr>
            </w:pPr>
            <w:r w:rsidRPr="7CB00985">
              <w:rPr>
                <w:rFonts w:asciiTheme="minorHAnsi" w:hAnsiTheme="minorHAnsi" w:cstheme="minorBidi"/>
                <w:sz w:val="18"/>
                <w:szCs w:val="18"/>
                <w:lang w:bidi="cy-GB"/>
              </w:rPr>
              <w:t>Diweddaru Canllaw Dylunio Ystadau Prifysgol Caerdydd i gynnwys lleihau carbon a gofynion o ran cynaliadwyedd ac effeithlonrwydd ynni.  Cynnwys enghreifftiau i’w hystyried, er enghraifft, gallai gwaith ail-doi gynnwys insiwleiddio ychwanegol a gwelliannau strwythurol i ganiatáu gosod paneli ffotofoltaidd yn y dyfodol.</w:t>
            </w:r>
          </w:p>
        </w:tc>
        <w:tc>
          <w:tcPr>
            <w:tcW w:w="1417" w:type="dxa"/>
            <w:vMerge/>
            <w:vAlign w:val="center"/>
          </w:tcPr>
          <w:p w14:paraId="10B9424E" w14:textId="77777777" w:rsidR="00056472" w:rsidRPr="001C202F" w:rsidRDefault="00056472" w:rsidP="00056472">
            <w:pPr>
              <w:rPr>
                <w:rFonts w:asciiTheme="minorHAnsi" w:hAnsiTheme="minorHAnsi" w:cstheme="minorHAnsi"/>
                <w:sz w:val="18"/>
                <w:szCs w:val="18"/>
              </w:rPr>
            </w:pPr>
          </w:p>
        </w:tc>
        <w:tc>
          <w:tcPr>
            <w:tcW w:w="851" w:type="dxa"/>
            <w:vAlign w:val="center"/>
          </w:tcPr>
          <w:p w14:paraId="2E316FDF" w14:textId="66894A58" w:rsidR="00056472" w:rsidRPr="001C202F" w:rsidRDefault="744955C7" w:rsidP="7CB00985">
            <w:pPr>
              <w:rPr>
                <w:rFonts w:asciiTheme="minorHAnsi" w:hAnsiTheme="minorHAnsi" w:cstheme="minorBidi"/>
                <w:sz w:val="18"/>
                <w:szCs w:val="18"/>
              </w:rPr>
            </w:pPr>
            <w:r w:rsidRPr="7CB00985">
              <w:rPr>
                <w:rFonts w:asciiTheme="minorHAnsi" w:hAnsiTheme="minorHAnsi" w:cstheme="minorBidi"/>
                <w:sz w:val="18"/>
                <w:szCs w:val="18"/>
                <w:lang w:bidi="cy-GB"/>
              </w:rPr>
              <w:t>Gorffennaf 2025</w:t>
            </w:r>
          </w:p>
        </w:tc>
        <w:tc>
          <w:tcPr>
            <w:tcW w:w="1417" w:type="dxa"/>
            <w:vAlign w:val="center"/>
          </w:tcPr>
          <w:p w14:paraId="399D8711" w14:textId="2285709D" w:rsidR="00056472" w:rsidRPr="001C202F" w:rsidRDefault="2DE03F4E" w:rsidP="7CB00985">
            <w:pPr>
              <w:rPr>
                <w:rFonts w:asciiTheme="minorHAnsi" w:hAnsiTheme="minorHAnsi" w:cstheme="minorBidi"/>
                <w:sz w:val="18"/>
                <w:szCs w:val="18"/>
              </w:rPr>
            </w:pPr>
            <w:r w:rsidRPr="7CB00985">
              <w:rPr>
                <w:rFonts w:asciiTheme="minorHAnsi" w:hAnsiTheme="minorHAnsi" w:cstheme="minorBidi"/>
                <w:sz w:val="18"/>
                <w:szCs w:val="18"/>
                <w:lang w:bidi="cy-GB"/>
              </w:rPr>
              <w:t xml:space="preserve">  Dirprwy Gyfarwyddwr Gweithrediadau</w:t>
            </w:r>
          </w:p>
        </w:tc>
        <w:tc>
          <w:tcPr>
            <w:tcW w:w="850" w:type="dxa"/>
            <w:vMerge/>
            <w:vAlign w:val="center"/>
          </w:tcPr>
          <w:p w14:paraId="6B5374D5" w14:textId="77777777" w:rsidR="00056472" w:rsidRPr="001C202F" w:rsidRDefault="00056472" w:rsidP="00056472">
            <w:pPr>
              <w:rPr>
                <w:rFonts w:asciiTheme="minorHAnsi" w:hAnsiTheme="minorHAnsi" w:cstheme="minorHAnsi"/>
                <w:sz w:val="18"/>
                <w:szCs w:val="18"/>
              </w:rPr>
            </w:pPr>
          </w:p>
        </w:tc>
      </w:tr>
      <w:tr w:rsidR="00056472" w:rsidRPr="00F64B84" w14:paraId="7F1AF405" w14:textId="77777777" w:rsidTr="1F3FF714">
        <w:trPr>
          <w:trHeight w:val="451"/>
        </w:trPr>
        <w:tc>
          <w:tcPr>
            <w:tcW w:w="1587" w:type="dxa"/>
            <w:vMerge w:val="restart"/>
            <w:vAlign w:val="center"/>
          </w:tcPr>
          <w:p w14:paraId="751445A7" w14:textId="37ED4959" w:rsidR="00056472" w:rsidRPr="001C202F" w:rsidRDefault="00056472" w:rsidP="4D5B2CCB">
            <w:pPr>
              <w:rPr>
                <w:rFonts w:asciiTheme="minorHAnsi" w:hAnsiTheme="minorHAnsi" w:cstheme="minorBidi"/>
                <w:sz w:val="18"/>
                <w:szCs w:val="18"/>
              </w:rPr>
            </w:pPr>
            <w:r w:rsidRPr="7CB00985">
              <w:rPr>
                <w:rFonts w:asciiTheme="minorHAnsi" w:hAnsiTheme="minorHAnsi" w:cstheme="minorBidi"/>
                <w:sz w:val="18"/>
                <w:szCs w:val="18"/>
                <w:lang w:bidi="cy-GB"/>
              </w:rPr>
              <w:t>Maint yr Ystad</w:t>
            </w:r>
          </w:p>
        </w:tc>
        <w:tc>
          <w:tcPr>
            <w:tcW w:w="1291" w:type="dxa"/>
            <w:vMerge w:val="restart"/>
            <w:vAlign w:val="center"/>
          </w:tcPr>
          <w:p w14:paraId="25C11746" w14:textId="04F0CACC"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Lleihau arwynebedd yr ystad fesul CALl y staff a myfyrwyr</w:t>
            </w:r>
          </w:p>
        </w:tc>
        <w:tc>
          <w:tcPr>
            <w:tcW w:w="2362" w:type="dxa"/>
            <w:vMerge w:val="restart"/>
            <w:vAlign w:val="center"/>
          </w:tcPr>
          <w:p w14:paraId="44D399F0" w14:textId="77D84862"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Gwella'r defnydd o adeiladau’r Gwasanaethau Proffesiynol.</w:t>
            </w:r>
          </w:p>
          <w:p w14:paraId="0D3596B5" w14:textId="77777777" w:rsidR="00056472" w:rsidRPr="001C202F" w:rsidRDefault="00056472" w:rsidP="00056472">
            <w:pPr>
              <w:rPr>
                <w:rFonts w:asciiTheme="minorHAnsi" w:hAnsiTheme="minorHAnsi" w:cstheme="minorHAnsi"/>
                <w:sz w:val="18"/>
                <w:szCs w:val="18"/>
              </w:rPr>
            </w:pPr>
          </w:p>
          <w:p w14:paraId="17E50810" w14:textId="5F8D2CA9"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Gwella'r defnydd o adeiladau Coleg y Gwyddorau Biofeddygol a Bywyd.</w:t>
            </w:r>
          </w:p>
          <w:p w14:paraId="3F32E530" w14:textId="77777777" w:rsidR="00056472" w:rsidRPr="001C202F" w:rsidRDefault="00056472" w:rsidP="00056472">
            <w:pPr>
              <w:rPr>
                <w:rFonts w:asciiTheme="minorHAnsi" w:hAnsiTheme="minorHAnsi" w:cstheme="minorHAnsi"/>
                <w:sz w:val="18"/>
                <w:szCs w:val="18"/>
              </w:rPr>
            </w:pPr>
          </w:p>
          <w:p w14:paraId="7BA698CA" w14:textId="2B23CFBB"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Gwella'r defnydd o ofod addysgu hyd at 30%</w:t>
            </w:r>
          </w:p>
        </w:tc>
        <w:tc>
          <w:tcPr>
            <w:tcW w:w="2835" w:type="dxa"/>
            <w:vMerge w:val="restart"/>
            <w:vAlign w:val="center"/>
          </w:tcPr>
          <w:p w14:paraId="3478D9B6"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Ffactor y defnydd (lle addysgu)</w:t>
            </w:r>
          </w:p>
          <w:p w14:paraId="1B44F64F" w14:textId="77777777" w:rsidR="00056472" w:rsidRPr="001C202F" w:rsidRDefault="00056472" w:rsidP="00056472">
            <w:pPr>
              <w:rPr>
                <w:rFonts w:asciiTheme="minorHAnsi" w:hAnsiTheme="minorHAnsi" w:cstheme="minorHAnsi"/>
                <w:sz w:val="18"/>
                <w:szCs w:val="18"/>
              </w:rPr>
            </w:pPr>
          </w:p>
          <w:p w14:paraId="3FA9EA59"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Cyfradd amlder argaeledd lleoedd addysgu</w:t>
            </w:r>
          </w:p>
          <w:p w14:paraId="74903444" w14:textId="77777777" w:rsidR="00056472" w:rsidRPr="001C202F" w:rsidRDefault="00056472" w:rsidP="00056472">
            <w:pPr>
              <w:rPr>
                <w:rFonts w:asciiTheme="minorHAnsi" w:hAnsiTheme="minorHAnsi" w:cstheme="minorHAnsi"/>
                <w:sz w:val="18"/>
                <w:szCs w:val="18"/>
              </w:rPr>
            </w:pPr>
          </w:p>
          <w:p w14:paraId="5B321009" w14:textId="0D650001"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Swyddfeydd / CALl staff (m2)</w:t>
            </w:r>
          </w:p>
          <w:p w14:paraId="2A9E0283" w14:textId="77777777" w:rsidR="00056472" w:rsidRPr="001C202F" w:rsidRDefault="00056472" w:rsidP="00056472">
            <w:pPr>
              <w:rPr>
                <w:rFonts w:asciiTheme="minorHAnsi" w:hAnsiTheme="minorHAnsi" w:cstheme="minorHAnsi"/>
                <w:sz w:val="18"/>
                <w:szCs w:val="18"/>
              </w:rPr>
            </w:pPr>
          </w:p>
          <w:p w14:paraId="41407EB6" w14:textId="0A89FA9F"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Cyfanswm Arwynebedd Llawr / CALl y staff a myfyrwyr (m2)</w:t>
            </w:r>
          </w:p>
        </w:tc>
        <w:tc>
          <w:tcPr>
            <w:tcW w:w="2410" w:type="dxa"/>
          </w:tcPr>
          <w:p w14:paraId="6249D35F" w14:textId="0BBF601C"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Defnyddio gwaelodlin ar gyfer lleoedd addysgu a’r gwasanaethau proffesiynol</w:t>
            </w:r>
          </w:p>
        </w:tc>
        <w:tc>
          <w:tcPr>
            <w:tcW w:w="1417" w:type="dxa"/>
            <w:vMerge w:val="restart"/>
          </w:tcPr>
          <w:p w14:paraId="5C20308C" w14:textId="2AC75861"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Data’r Cofnod Rheoli Ystadau (EMR)</w:t>
            </w:r>
          </w:p>
          <w:p w14:paraId="59F3587A" w14:textId="77777777" w:rsidR="00056472" w:rsidRPr="001C202F" w:rsidRDefault="00056472" w:rsidP="00056472">
            <w:pPr>
              <w:rPr>
                <w:rFonts w:asciiTheme="minorHAnsi" w:hAnsiTheme="minorHAnsi" w:cstheme="minorHAnsi"/>
                <w:sz w:val="18"/>
                <w:szCs w:val="18"/>
              </w:rPr>
            </w:pPr>
          </w:p>
          <w:p w14:paraId="6796368E"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Arolygon data ar y defnydd o ofod</w:t>
            </w:r>
          </w:p>
          <w:p w14:paraId="08B7D78E" w14:textId="77777777" w:rsidR="00056472" w:rsidRPr="001C202F" w:rsidRDefault="00056472" w:rsidP="00056472">
            <w:pPr>
              <w:rPr>
                <w:rFonts w:asciiTheme="minorHAnsi" w:hAnsiTheme="minorHAnsi" w:cstheme="minorHAnsi"/>
                <w:sz w:val="18"/>
                <w:szCs w:val="18"/>
              </w:rPr>
            </w:pPr>
          </w:p>
          <w:p w14:paraId="453ED9C0" w14:textId="0FD520A1"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Y polisi ar reoli gofod</w:t>
            </w:r>
          </w:p>
        </w:tc>
        <w:tc>
          <w:tcPr>
            <w:tcW w:w="851" w:type="dxa"/>
          </w:tcPr>
          <w:p w14:paraId="1734665B" w14:textId="067EC24F" w:rsidR="00056472" w:rsidRPr="001C202F" w:rsidRDefault="4DAE01EF" w:rsidP="7CB00985">
            <w:pPr>
              <w:rPr>
                <w:rFonts w:asciiTheme="minorHAnsi" w:hAnsiTheme="minorHAnsi" w:cstheme="minorBidi"/>
                <w:sz w:val="18"/>
                <w:szCs w:val="18"/>
              </w:rPr>
            </w:pPr>
            <w:r w:rsidRPr="7CB00985">
              <w:rPr>
                <w:rFonts w:asciiTheme="minorHAnsi" w:hAnsiTheme="minorHAnsi" w:cstheme="minorBidi"/>
                <w:sz w:val="18"/>
                <w:szCs w:val="18"/>
                <w:lang w:bidi="cy-GB"/>
              </w:rPr>
              <w:t>Gorffennaf 2025</w:t>
            </w:r>
          </w:p>
        </w:tc>
        <w:tc>
          <w:tcPr>
            <w:tcW w:w="1417" w:type="dxa"/>
          </w:tcPr>
          <w:p w14:paraId="50476F19" w14:textId="373DCF0F" w:rsidR="00056472" w:rsidRPr="001C202F" w:rsidRDefault="00056472" w:rsidP="00056472">
            <w:pPr>
              <w:rPr>
                <w:rFonts w:asciiTheme="minorHAnsi" w:hAnsiTheme="minorHAnsi" w:cstheme="minorHAnsi"/>
                <w:b/>
                <w:bCs/>
                <w:sz w:val="18"/>
                <w:szCs w:val="18"/>
              </w:rPr>
            </w:pPr>
            <w:r w:rsidRPr="001C202F">
              <w:rPr>
                <w:rFonts w:asciiTheme="minorHAnsi" w:hAnsiTheme="minorHAnsi" w:cstheme="minorHAnsi"/>
                <w:sz w:val="18"/>
                <w:szCs w:val="18"/>
                <w:lang w:bidi="cy-GB"/>
              </w:rPr>
              <w:t>Pennaeth Rheoli Gofod ac Asedau</w:t>
            </w:r>
          </w:p>
        </w:tc>
        <w:tc>
          <w:tcPr>
            <w:tcW w:w="850" w:type="dxa"/>
            <w:vMerge w:val="restart"/>
            <w:vAlign w:val="center"/>
          </w:tcPr>
          <w:p w14:paraId="1CE0551C"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7</w:t>
            </w:r>
          </w:p>
          <w:p w14:paraId="3E330455"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12</w:t>
            </w:r>
          </w:p>
          <w:p w14:paraId="5F7DFB34" w14:textId="2058CB22"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13</w:t>
            </w:r>
          </w:p>
        </w:tc>
      </w:tr>
      <w:tr w:rsidR="00056472" w:rsidRPr="00F64B84" w14:paraId="0F41C11A" w14:textId="77777777" w:rsidTr="1F3FF714">
        <w:trPr>
          <w:trHeight w:val="451"/>
        </w:trPr>
        <w:tc>
          <w:tcPr>
            <w:tcW w:w="1587" w:type="dxa"/>
            <w:vMerge/>
            <w:vAlign w:val="center"/>
          </w:tcPr>
          <w:p w14:paraId="43EB5B76" w14:textId="77777777" w:rsidR="00056472" w:rsidRPr="001C202F" w:rsidRDefault="00056472" w:rsidP="00056472">
            <w:pPr>
              <w:rPr>
                <w:rFonts w:asciiTheme="minorHAnsi" w:hAnsiTheme="minorHAnsi" w:cstheme="minorHAnsi"/>
                <w:sz w:val="18"/>
                <w:szCs w:val="18"/>
              </w:rPr>
            </w:pPr>
          </w:p>
        </w:tc>
        <w:tc>
          <w:tcPr>
            <w:tcW w:w="1291" w:type="dxa"/>
            <w:vMerge/>
          </w:tcPr>
          <w:p w14:paraId="37209DC7" w14:textId="77777777" w:rsidR="00056472" w:rsidRPr="001C202F" w:rsidRDefault="00056472" w:rsidP="00056472">
            <w:pPr>
              <w:rPr>
                <w:rFonts w:asciiTheme="minorHAnsi" w:hAnsiTheme="minorHAnsi" w:cstheme="minorHAnsi"/>
                <w:sz w:val="18"/>
                <w:szCs w:val="18"/>
              </w:rPr>
            </w:pPr>
          </w:p>
        </w:tc>
        <w:tc>
          <w:tcPr>
            <w:tcW w:w="2362" w:type="dxa"/>
            <w:vMerge/>
          </w:tcPr>
          <w:p w14:paraId="7951A1F2" w14:textId="77777777" w:rsidR="00056472" w:rsidRPr="001C202F" w:rsidRDefault="00056472" w:rsidP="00056472">
            <w:pPr>
              <w:rPr>
                <w:rFonts w:asciiTheme="minorHAnsi" w:hAnsiTheme="minorHAnsi" w:cstheme="minorHAnsi"/>
                <w:sz w:val="18"/>
                <w:szCs w:val="18"/>
              </w:rPr>
            </w:pPr>
          </w:p>
        </w:tc>
        <w:tc>
          <w:tcPr>
            <w:tcW w:w="2835" w:type="dxa"/>
            <w:vMerge/>
          </w:tcPr>
          <w:p w14:paraId="4BBECC21" w14:textId="77777777" w:rsidR="00056472" w:rsidRPr="001C202F" w:rsidRDefault="00056472" w:rsidP="00056472">
            <w:pPr>
              <w:rPr>
                <w:rFonts w:asciiTheme="minorHAnsi" w:hAnsiTheme="minorHAnsi" w:cstheme="minorHAnsi"/>
                <w:sz w:val="18"/>
                <w:szCs w:val="18"/>
              </w:rPr>
            </w:pPr>
          </w:p>
        </w:tc>
        <w:tc>
          <w:tcPr>
            <w:tcW w:w="2410" w:type="dxa"/>
          </w:tcPr>
          <w:p w14:paraId="71A9FAB5" w14:textId="48174C92"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Casglu data ar dwf myfyrwyr</w:t>
            </w:r>
          </w:p>
        </w:tc>
        <w:tc>
          <w:tcPr>
            <w:tcW w:w="1417" w:type="dxa"/>
            <w:vMerge/>
          </w:tcPr>
          <w:p w14:paraId="2103E119" w14:textId="77777777" w:rsidR="00056472" w:rsidRPr="001C202F" w:rsidRDefault="00056472" w:rsidP="00056472">
            <w:pPr>
              <w:rPr>
                <w:rFonts w:asciiTheme="minorHAnsi" w:hAnsiTheme="minorHAnsi" w:cstheme="minorHAnsi"/>
                <w:sz w:val="18"/>
                <w:szCs w:val="18"/>
              </w:rPr>
            </w:pPr>
          </w:p>
        </w:tc>
        <w:tc>
          <w:tcPr>
            <w:tcW w:w="851" w:type="dxa"/>
          </w:tcPr>
          <w:p w14:paraId="2CDF52ED" w14:textId="030602E7" w:rsidR="00056472" w:rsidRPr="001C202F" w:rsidRDefault="7BABA498" w:rsidP="7CB00985">
            <w:pPr>
              <w:rPr>
                <w:rFonts w:asciiTheme="minorHAnsi" w:hAnsiTheme="minorHAnsi" w:cstheme="minorBidi"/>
                <w:sz w:val="18"/>
                <w:szCs w:val="18"/>
              </w:rPr>
            </w:pPr>
            <w:r w:rsidRPr="7CB00985">
              <w:rPr>
                <w:rFonts w:asciiTheme="minorHAnsi" w:hAnsiTheme="minorHAnsi" w:cstheme="minorBidi"/>
                <w:sz w:val="18"/>
                <w:szCs w:val="18"/>
                <w:lang w:bidi="cy-GB"/>
              </w:rPr>
              <w:t>Gorffennaf 2025</w:t>
            </w:r>
          </w:p>
        </w:tc>
        <w:tc>
          <w:tcPr>
            <w:tcW w:w="1417" w:type="dxa"/>
          </w:tcPr>
          <w:p w14:paraId="0E7D1595" w14:textId="5B1ABBC3"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Pennaeth Rheoli Gofod ac Asedau</w:t>
            </w:r>
          </w:p>
        </w:tc>
        <w:tc>
          <w:tcPr>
            <w:tcW w:w="850" w:type="dxa"/>
            <w:vMerge/>
            <w:vAlign w:val="center"/>
          </w:tcPr>
          <w:p w14:paraId="6FB1B38B" w14:textId="77777777" w:rsidR="00056472" w:rsidRPr="001C202F" w:rsidRDefault="00056472" w:rsidP="00056472">
            <w:pPr>
              <w:rPr>
                <w:rFonts w:asciiTheme="minorHAnsi" w:hAnsiTheme="minorHAnsi" w:cstheme="minorHAnsi"/>
                <w:sz w:val="18"/>
                <w:szCs w:val="18"/>
              </w:rPr>
            </w:pPr>
          </w:p>
        </w:tc>
      </w:tr>
      <w:tr w:rsidR="00056472" w:rsidRPr="00F64B84" w14:paraId="7F6FA083" w14:textId="77777777" w:rsidTr="1F3FF714">
        <w:trPr>
          <w:trHeight w:val="451"/>
        </w:trPr>
        <w:tc>
          <w:tcPr>
            <w:tcW w:w="1587" w:type="dxa"/>
            <w:vMerge/>
            <w:vAlign w:val="center"/>
          </w:tcPr>
          <w:p w14:paraId="741A5B84" w14:textId="77777777" w:rsidR="00056472" w:rsidRPr="001C202F" w:rsidRDefault="00056472" w:rsidP="00056472">
            <w:pPr>
              <w:rPr>
                <w:rFonts w:asciiTheme="minorHAnsi" w:hAnsiTheme="minorHAnsi" w:cstheme="minorHAnsi"/>
                <w:sz w:val="18"/>
                <w:szCs w:val="18"/>
              </w:rPr>
            </w:pPr>
          </w:p>
        </w:tc>
        <w:tc>
          <w:tcPr>
            <w:tcW w:w="1291" w:type="dxa"/>
            <w:vMerge/>
          </w:tcPr>
          <w:p w14:paraId="3235BF68" w14:textId="77777777" w:rsidR="00056472" w:rsidRPr="001C202F" w:rsidRDefault="00056472" w:rsidP="00056472">
            <w:pPr>
              <w:rPr>
                <w:rFonts w:asciiTheme="minorHAnsi" w:hAnsiTheme="minorHAnsi" w:cstheme="minorHAnsi"/>
                <w:sz w:val="18"/>
                <w:szCs w:val="18"/>
              </w:rPr>
            </w:pPr>
          </w:p>
        </w:tc>
        <w:tc>
          <w:tcPr>
            <w:tcW w:w="2362" w:type="dxa"/>
            <w:vMerge/>
          </w:tcPr>
          <w:p w14:paraId="52FCB459" w14:textId="77777777" w:rsidR="00056472" w:rsidRPr="001C202F" w:rsidRDefault="00056472" w:rsidP="00056472">
            <w:pPr>
              <w:rPr>
                <w:rFonts w:asciiTheme="minorHAnsi" w:hAnsiTheme="minorHAnsi" w:cstheme="minorHAnsi"/>
                <w:sz w:val="18"/>
                <w:szCs w:val="18"/>
              </w:rPr>
            </w:pPr>
          </w:p>
        </w:tc>
        <w:tc>
          <w:tcPr>
            <w:tcW w:w="2835" w:type="dxa"/>
            <w:vMerge/>
          </w:tcPr>
          <w:p w14:paraId="439FA3AE" w14:textId="77777777" w:rsidR="00056472" w:rsidRPr="001C202F" w:rsidRDefault="00056472" w:rsidP="00056472">
            <w:pPr>
              <w:rPr>
                <w:rFonts w:asciiTheme="minorHAnsi" w:hAnsiTheme="minorHAnsi" w:cstheme="minorHAnsi"/>
                <w:sz w:val="18"/>
                <w:szCs w:val="18"/>
              </w:rPr>
            </w:pPr>
          </w:p>
        </w:tc>
        <w:tc>
          <w:tcPr>
            <w:tcW w:w="2410" w:type="dxa"/>
          </w:tcPr>
          <w:p w14:paraId="5E5732E2" w14:textId="7D9D3C81"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Sicrhau bod maint y gofod yn cyd-fynd â strategaeth y Brifysgol</w:t>
            </w:r>
          </w:p>
        </w:tc>
        <w:tc>
          <w:tcPr>
            <w:tcW w:w="1417" w:type="dxa"/>
            <w:vMerge/>
          </w:tcPr>
          <w:p w14:paraId="5247FECA" w14:textId="77777777" w:rsidR="00056472" w:rsidRPr="001C202F" w:rsidRDefault="00056472" w:rsidP="00056472">
            <w:pPr>
              <w:rPr>
                <w:rFonts w:asciiTheme="minorHAnsi" w:hAnsiTheme="minorHAnsi" w:cstheme="minorHAnsi"/>
                <w:sz w:val="18"/>
                <w:szCs w:val="18"/>
              </w:rPr>
            </w:pPr>
          </w:p>
        </w:tc>
        <w:tc>
          <w:tcPr>
            <w:tcW w:w="851" w:type="dxa"/>
          </w:tcPr>
          <w:p w14:paraId="2F065A6F" w14:textId="42CFE740" w:rsidR="00056472" w:rsidRPr="001C202F" w:rsidRDefault="7BABA498" w:rsidP="7CB00985">
            <w:pPr>
              <w:rPr>
                <w:rFonts w:asciiTheme="minorHAnsi" w:hAnsiTheme="minorHAnsi" w:cstheme="minorBidi"/>
                <w:sz w:val="18"/>
                <w:szCs w:val="18"/>
              </w:rPr>
            </w:pPr>
            <w:r w:rsidRPr="7CB00985">
              <w:rPr>
                <w:rFonts w:asciiTheme="minorHAnsi" w:hAnsiTheme="minorHAnsi" w:cstheme="minorBidi"/>
                <w:sz w:val="18"/>
                <w:szCs w:val="18"/>
                <w:lang w:bidi="cy-GB"/>
              </w:rPr>
              <w:t>Gorffennaf 2025</w:t>
            </w:r>
          </w:p>
        </w:tc>
        <w:tc>
          <w:tcPr>
            <w:tcW w:w="1417" w:type="dxa"/>
          </w:tcPr>
          <w:p w14:paraId="21C82001" w14:textId="2371D258"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Pennaeth Rheoli Gofod ac Asedau</w:t>
            </w:r>
          </w:p>
        </w:tc>
        <w:tc>
          <w:tcPr>
            <w:tcW w:w="850" w:type="dxa"/>
            <w:vMerge/>
            <w:vAlign w:val="center"/>
          </w:tcPr>
          <w:p w14:paraId="15808B60" w14:textId="77777777" w:rsidR="00056472" w:rsidRPr="001C202F" w:rsidRDefault="00056472" w:rsidP="00056472">
            <w:pPr>
              <w:rPr>
                <w:rFonts w:asciiTheme="minorHAnsi" w:hAnsiTheme="minorHAnsi" w:cstheme="minorHAnsi"/>
                <w:sz w:val="18"/>
                <w:szCs w:val="18"/>
              </w:rPr>
            </w:pPr>
          </w:p>
        </w:tc>
      </w:tr>
      <w:tr w:rsidR="00056472" w:rsidRPr="00F64B84" w14:paraId="00639A83" w14:textId="77777777" w:rsidTr="1F3FF714">
        <w:trPr>
          <w:trHeight w:val="451"/>
        </w:trPr>
        <w:tc>
          <w:tcPr>
            <w:tcW w:w="1587" w:type="dxa"/>
            <w:vMerge/>
            <w:vAlign w:val="center"/>
          </w:tcPr>
          <w:p w14:paraId="485DA821" w14:textId="77777777" w:rsidR="00056472" w:rsidRPr="001C202F" w:rsidRDefault="00056472" w:rsidP="00056472">
            <w:pPr>
              <w:rPr>
                <w:rFonts w:asciiTheme="minorHAnsi" w:hAnsiTheme="minorHAnsi" w:cstheme="minorHAnsi"/>
                <w:sz w:val="18"/>
                <w:szCs w:val="18"/>
              </w:rPr>
            </w:pPr>
          </w:p>
        </w:tc>
        <w:tc>
          <w:tcPr>
            <w:tcW w:w="1291" w:type="dxa"/>
            <w:vMerge/>
          </w:tcPr>
          <w:p w14:paraId="4C07D541" w14:textId="77777777" w:rsidR="00056472" w:rsidRPr="001C202F" w:rsidRDefault="00056472" w:rsidP="00056472">
            <w:pPr>
              <w:rPr>
                <w:rFonts w:asciiTheme="minorHAnsi" w:hAnsiTheme="minorHAnsi" w:cstheme="minorHAnsi"/>
                <w:sz w:val="18"/>
                <w:szCs w:val="18"/>
              </w:rPr>
            </w:pPr>
          </w:p>
        </w:tc>
        <w:tc>
          <w:tcPr>
            <w:tcW w:w="2362" w:type="dxa"/>
            <w:vMerge/>
          </w:tcPr>
          <w:p w14:paraId="638CF23B" w14:textId="77777777" w:rsidR="00056472" w:rsidRPr="001C202F" w:rsidRDefault="00056472" w:rsidP="00056472">
            <w:pPr>
              <w:rPr>
                <w:rFonts w:asciiTheme="minorHAnsi" w:hAnsiTheme="minorHAnsi" w:cstheme="minorHAnsi"/>
                <w:sz w:val="18"/>
                <w:szCs w:val="18"/>
              </w:rPr>
            </w:pPr>
          </w:p>
        </w:tc>
        <w:tc>
          <w:tcPr>
            <w:tcW w:w="2835" w:type="dxa"/>
            <w:vMerge/>
          </w:tcPr>
          <w:p w14:paraId="3135B68C" w14:textId="77777777" w:rsidR="00056472" w:rsidRPr="001C202F" w:rsidRDefault="00056472" w:rsidP="00056472">
            <w:pPr>
              <w:rPr>
                <w:rFonts w:asciiTheme="minorHAnsi" w:hAnsiTheme="minorHAnsi" w:cstheme="minorHAnsi"/>
                <w:sz w:val="18"/>
                <w:szCs w:val="18"/>
              </w:rPr>
            </w:pPr>
          </w:p>
        </w:tc>
        <w:tc>
          <w:tcPr>
            <w:tcW w:w="2410" w:type="dxa"/>
          </w:tcPr>
          <w:p w14:paraId="74A8EF06" w14:textId="367DCA1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Cynllunio maint yr ystad yn unol â nifer y myfyrwyr a’r staff</w:t>
            </w:r>
          </w:p>
        </w:tc>
        <w:tc>
          <w:tcPr>
            <w:tcW w:w="1417" w:type="dxa"/>
            <w:vMerge/>
          </w:tcPr>
          <w:p w14:paraId="0FE6B50A" w14:textId="77777777" w:rsidR="00056472" w:rsidRPr="001C202F" w:rsidRDefault="00056472" w:rsidP="00056472">
            <w:pPr>
              <w:rPr>
                <w:rFonts w:asciiTheme="minorHAnsi" w:hAnsiTheme="minorHAnsi" w:cstheme="minorHAnsi"/>
                <w:sz w:val="18"/>
                <w:szCs w:val="18"/>
              </w:rPr>
            </w:pPr>
          </w:p>
        </w:tc>
        <w:tc>
          <w:tcPr>
            <w:tcW w:w="851" w:type="dxa"/>
          </w:tcPr>
          <w:p w14:paraId="20BBFDDA" w14:textId="441CE8F6" w:rsidR="00056472" w:rsidRPr="001C202F" w:rsidRDefault="1BCA79B0" w:rsidP="7CB00985">
            <w:pPr>
              <w:rPr>
                <w:rFonts w:asciiTheme="minorHAnsi" w:hAnsiTheme="minorHAnsi" w:cstheme="minorBidi"/>
                <w:sz w:val="18"/>
                <w:szCs w:val="18"/>
              </w:rPr>
            </w:pPr>
            <w:r w:rsidRPr="7CB00985">
              <w:rPr>
                <w:rFonts w:asciiTheme="minorHAnsi" w:hAnsiTheme="minorHAnsi" w:cstheme="minorBidi"/>
                <w:sz w:val="18"/>
                <w:szCs w:val="18"/>
                <w:lang w:bidi="cy-GB"/>
              </w:rPr>
              <w:t>Gorffennaf 2025</w:t>
            </w:r>
          </w:p>
        </w:tc>
        <w:tc>
          <w:tcPr>
            <w:tcW w:w="1417" w:type="dxa"/>
          </w:tcPr>
          <w:p w14:paraId="67065707" w14:textId="1A467C15"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Pennaeth Rheoli Gofod ac Asedau</w:t>
            </w:r>
          </w:p>
        </w:tc>
        <w:tc>
          <w:tcPr>
            <w:tcW w:w="850" w:type="dxa"/>
            <w:vMerge/>
            <w:vAlign w:val="center"/>
          </w:tcPr>
          <w:p w14:paraId="7945A8A4" w14:textId="77777777" w:rsidR="00056472" w:rsidRPr="001C202F" w:rsidRDefault="00056472" w:rsidP="00056472">
            <w:pPr>
              <w:rPr>
                <w:rFonts w:asciiTheme="minorHAnsi" w:hAnsiTheme="minorHAnsi" w:cstheme="minorHAnsi"/>
                <w:sz w:val="18"/>
                <w:szCs w:val="18"/>
              </w:rPr>
            </w:pPr>
          </w:p>
        </w:tc>
      </w:tr>
      <w:tr w:rsidR="00056472" w:rsidRPr="00F64B84" w14:paraId="522E0B0F" w14:textId="77777777" w:rsidTr="1F3FF714">
        <w:trPr>
          <w:trHeight w:val="451"/>
        </w:trPr>
        <w:tc>
          <w:tcPr>
            <w:tcW w:w="1587" w:type="dxa"/>
            <w:vMerge w:val="restart"/>
            <w:vAlign w:val="center"/>
          </w:tcPr>
          <w:p w14:paraId="0C574052" w14:textId="69CA41C6"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Partneriaethau, Ymgysylltu a Newid Ymddygiad</w:t>
            </w:r>
          </w:p>
        </w:tc>
        <w:tc>
          <w:tcPr>
            <w:tcW w:w="1291" w:type="dxa"/>
            <w:vMerge w:val="restart"/>
            <w:vAlign w:val="center"/>
          </w:tcPr>
          <w:p w14:paraId="0A4B4583"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 xml:space="preserve">Ymgysylltu a chydweithio â staff a myfyrwyr y Brifysgol i wella </w:t>
            </w:r>
            <w:r w:rsidRPr="001C202F">
              <w:rPr>
                <w:rFonts w:asciiTheme="minorHAnsi" w:hAnsiTheme="minorHAnsi" w:cstheme="minorHAnsi"/>
                <w:sz w:val="18"/>
                <w:szCs w:val="18"/>
                <w:lang w:bidi="cy-GB"/>
              </w:rPr>
              <w:lastRenderedPageBreak/>
              <w:t>gwybodaeth ac annog cynaliadwyedd ym mhob proses a gweithgarwch</w:t>
            </w:r>
          </w:p>
        </w:tc>
        <w:tc>
          <w:tcPr>
            <w:tcW w:w="2362" w:type="dxa"/>
            <w:vMerge w:val="restart"/>
            <w:vAlign w:val="center"/>
          </w:tcPr>
          <w:p w14:paraId="0FF7BF3C" w14:textId="136D79F7" w:rsidR="00056472" w:rsidRPr="001C202F" w:rsidRDefault="00056472" w:rsidP="7CB00985">
            <w:pPr>
              <w:rPr>
                <w:rFonts w:asciiTheme="minorHAnsi" w:hAnsiTheme="minorHAnsi" w:cstheme="minorBidi"/>
                <w:sz w:val="18"/>
                <w:szCs w:val="18"/>
              </w:rPr>
            </w:pPr>
          </w:p>
          <w:p w14:paraId="25B47C24" w14:textId="03FEAE81" w:rsidR="7CB00985" w:rsidRDefault="7CB00985" w:rsidP="7CB00985">
            <w:pPr>
              <w:rPr>
                <w:rFonts w:asciiTheme="minorHAnsi" w:hAnsiTheme="minorHAnsi" w:cstheme="minorBidi"/>
                <w:sz w:val="18"/>
                <w:szCs w:val="18"/>
              </w:rPr>
            </w:pPr>
          </w:p>
          <w:p w14:paraId="1848316C" w14:textId="60E95308" w:rsidR="7CB00985" w:rsidRDefault="7CB00985" w:rsidP="7CB00985">
            <w:pPr>
              <w:rPr>
                <w:rFonts w:asciiTheme="minorHAnsi" w:hAnsiTheme="minorHAnsi" w:cstheme="minorBidi"/>
                <w:sz w:val="18"/>
                <w:szCs w:val="18"/>
              </w:rPr>
            </w:pPr>
          </w:p>
          <w:p w14:paraId="52AB593A" w14:textId="36428AF9" w:rsidR="7CB00985" w:rsidRDefault="00056472" w:rsidP="7CB00985">
            <w:pPr>
              <w:rPr>
                <w:rFonts w:asciiTheme="minorHAnsi" w:hAnsiTheme="minorHAnsi" w:cstheme="minorBidi"/>
                <w:sz w:val="18"/>
                <w:szCs w:val="18"/>
              </w:rPr>
            </w:pPr>
            <w:r w:rsidRPr="7CB00985">
              <w:rPr>
                <w:rFonts w:asciiTheme="minorHAnsi" w:hAnsiTheme="minorHAnsi" w:cstheme="minorBidi"/>
                <w:sz w:val="18"/>
                <w:szCs w:val="18"/>
                <w:lang w:bidi="cy-GB"/>
              </w:rPr>
              <w:t>Cynnal Achrediad ISO 14001</w:t>
            </w:r>
          </w:p>
          <w:p w14:paraId="56AFE1A0" w14:textId="5D301DDA" w:rsidR="7CB00985" w:rsidRDefault="7CB00985" w:rsidP="7CB00985">
            <w:pPr>
              <w:rPr>
                <w:rFonts w:asciiTheme="minorHAnsi" w:hAnsiTheme="minorHAnsi" w:cstheme="minorBidi"/>
                <w:sz w:val="18"/>
                <w:szCs w:val="18"/>
              </w:rPr>
            </w:pPr>
          </w:p>
          <w:p w14:paraId="78793ABE" w14:textId="1A7AB035" w:rsidR="7CB00985" w:rsidRDefault="7CB00985" w:rsidP="7CB00985">
            <w:pPr>
              <w:rPr>
                <w:rFonts w:asciiTheme="minorHAnsi" w:hAnsiTheme="minorHAnsi" w:cstheme="minorBidi"/>
                <w:sz w:val="18"/>
                <w:szCs w:val="18"/>
              </w:rPr>
            </w:pPr>
          </w:p>
          <w:p w14:paraId="5F700157" w14:textId="75F5DDE0" w:rsidR="00056472" w:rsidRDefault="00056472" w:rsidP="7CB00985">
            <w:pPr>
              <w:rPr>
                <w:rFonts w:asciiTheme="minorHAnsi" w:hAnsiTheme="minorHAnsi" w:cstheme="minorBidi"/>
                <w:sz w:val="18"/>
                <w:szCs w:val="18"/>
              </w:rPr>
            </w:pPr>
          </w:p>
          <w:p w14:paraId="6B493BCD" w14:textId="7155A362" w:rsidR="00056472" w:rsidRPr="001C202F" w:rsidRDefault="389C1AD7" w:rsidP="7CB00985">
            <w:pPr>
              <w:rPr>
                <w:rFonts w:asciiTheme="minorHAnsi" w:hAnsiTheme="minorHAnsi" w:cstheme="minorBidi"/>
                <w:sz w:val="18"/>
                <w:szCs w:val="18"/>
              </w:rPr>
            </w:pPr>
            <w:r w:rsidRPr="7CB00985">
              <w:rPr>
                <w:rFonts w:asciiTheme="minorHAnsi" w:hAnsiTheme="minorHAnsi" w:cstheme="minorBidi"/>
                <w:sz w:val="18"/>
                <w:szCs w:val="18"/>
                <w:lang w:bidi="cy-GB"/>
              </w:rPr>
              <w:t>Grymuso’r Ysgolion/Gwasanaethau Proffesiynol a’r Neuaddau Preswyl i wella eu hôl troed amgylcheddol a charbon</w:t>
            </w:r>
          </w:p>
          <w:p w14:paraId="777A76D0" w14:textId="228723D4" w:rsidR="00056472" w:rsidRPr="001C202F" w:rsidRDefault="00056472" w:rsidP="7CB00985">
            <w:pPr>
              <w:rPr>
                <w:rFonts w:asciiTheme="minorHAnsi" w:hAnsiTheme="minorHAnsi" w:cstheme="minorBidi"/>
                <w:sz w:val="18"/>
                <w:szCs w:val="18"/>
              </w:rPr>
            </w:pPr>
          </w:p>
          <w:p w14:paraId="19A68D72" w14:textId="2A872077" w:rsidR="00056472" w:rsidRPr="001C202F" w:rsidRDefault="00056472" w:rsidP="7CB00985">
            <w:pPr>
              <w:rPr>
                <w:rFonts w:asciiTheme="minorHAnsi" w:hAnsiTheme="minorHAnsi" w:cstheme="minorBidi"/>
                <w:sz w:val="18"/>
                <w:szCs w:val="18"/>
              </w:rPr>
            </w:pPr>
          </w:p>
          <w:p w14:paraId="731E1777" w14:textId="14A685BA" w:rsidR="00056472" w:rsidRPr="001C202F" w:rsidRDefault="00056472" w:rsidP="7CB00985">
            <w:pPr>
              <w:rPr>
                <w:rFonts w:asciiTheme="minorHAnsi" w:hAnsiTheme="minorHAnsi" w:cstheme="minorBidi"/>
                <w:sz w:val="18"/>
                <w:szCs w:val="18"/>
              </w:rPr>
            </w:pPr>
          </w:p>
          <w:p w14:paraId="55817786" w14:textId="639D9811" w:rsidR="00056472" w:rsidRPr="001C202F" w:rsidRDefault="00056472" w:rsidP="7CB00985">
            <w:pPr>
              <w:rPr>
                <w:rFonts w:asciiTheme="minorHAnsi" w:hAnsiTheme="minorHAnsi" w:cstheme="minorBidi"/>
                <w:sz w:val="18"/>
                <w:szCs w:val="18"/>
              </w:rPr>
            </w:pPr>
          </w:p>
          <w:p w14:paraId="72194D1F" w14:textId="03B00F5C" w:rsidR="00056472" w:rsidRPr="001C202F" w:rsidRDefault="00056472" w:rsidP="7CB00985">
            <w:pPr>
              <w:rPr>
                <w:rFonts w:asciiTheme="minorHAnsi" w:hAnsiTheme="minorHAnsi" w:cstheme="minorBidi"/>
                <w:sz w:val="18"/>
                <w:szCs w:val="18"/>
              </w:rPr>
            </w:pPr>
          </w:p>
          <w:p w14:paraId="7A0A7DD2" w14:textId="5A34F9AD" w:rsidR="00056472" w:rsidRPr="001C202F" w:rsidRDefault="00056472" w:rsidP="7CB00985">
            <w:pPr>
              <w:rPr>
                <w:rFonts w:asciiTheme="minorHAnsi" w:hAnsiTheme="minorHAnsi" w:cstheme="minorBidi"/>
                <w:sz w:val="18"/>
                <w:szCs w:val="18"/>
              </w:rPr>
            </w:pPr>
          </w:p>
          <w:p w14:paraId="0EA6CBF7" w14:textId="14094531" w:rsidR="00056472" w:rsidRPr="001C202F" w:rsidRDefault="112507FE" w:rsidP="7CB00985">
            <w:pPr>
              <w:rPr>
                <w:rFonts w:asciiTheme="minorHAnsi" w:hAnsiTheme="minorHAnsi" w:cstheme="minorBidi"/>
                <w:sz w:val="18"/>
                <w:szCs w:val="18"/>
              </w:rPr>
            </w:pPr>
            <w:r w:rsidRPr="7CB00985">
              <w:rPr>
                <w:rFonts w:asciiTheme="minorHAnsi" w:hAnsiTheme="minorHAnsi" w:cstheme="minorBidi"/>
                <w:sz w:val="18"/>
                <w:szCs w:val="18"/>
                <w:lang w:bidi="cy-GB"/>
              </w:rPr>
              <w:t xml:space="preserve">Ymgysylltu â'r holl staff a myfyrwyr ar y sail eu bod yn cymryd rhan weithredol yn y broses o lywodraethu cynaliadwyedd, a hynny drwy gyfrannu’n barhaus yn y gwaith o lunio, gweithredu a rhoi adborth ar gynlluniau, prosiectau ac ymgyrchoedd cynaliadwyedd y Brifysgol </w:t>
            </w:r>
          </w:p>
          <w:p w14:paraId="1F06E76B" w14:textId="0EE69A97" w:rsidR="00056472" w:rsidRPr="001C202F" w:rsidRDefault="00056472" w:rsidP="7CB00985">
            <w:pPr>
              <w:rPr>
                <w:rFonts w:asciiTheme="minorHAnsi" w:hAnsiTheme="minorHAnsi" w:cstheme="minorBidi"/>
                <w:sz w:val="18"/>
                <w:szCs w:val="18"/>
              </w:rPr>
            </w:pPr>
          </w:p>
        </w:tc>
        <w:tc>
          <w:tcPr>
            <w:tcW w:w="2835" w:type="dxa"/>
            <w:vMerge w:val="restart"/>
            <w:vAlign w:val="center"/>
          </w:tcPr>
          <w:p w14:paraId="1F647C89" w14:textId="77777777"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lang w:bidi="cy-GB"/>
              </w:rPr>
              <w:lastRenderedPageBreak/>
              <w:t>Canlyniad archwiliad ISO 14001 (pasio)</w:t>
            </w:r>
          </w:p>
          <w:p w14:paraId="4A936444" w14:textId="7AEFA371" w:rsidR="4D5B2CCB" w:rsidRDefault="4D5B2CCB" w:rsidP="4D5B2CCB">
            <w:pPr>
              <w:rPr>
                <w:rFonts w:asciiTheme="minorHAnsi" w:hAnsiTheme="minorHAnsi" w:cstheme="minorBidi"/>
                <w:sz w:val="18"/>
                <w:szCs w:val="18"/>
              </w:rPr>
            </w:pPr>
          </w:p>
          <w:p w14:paraId="4130F531" w14:textId="34B919DD" w:rsidR="7CB00985" w:rsidRDefault="03DB8095" w:rsidP="7CB00985">
            <w:pPr>
              <w:rPr>
                <w:rFonts w:eastAsia="Calibri" w:cs="Calibri"/>
                <w:sz w:val="18"/>
                <w:szCs w:val="18"/>
              </w:rPr>
            </w:pPr>
            <w:r w:rsidRPr="003A0727">
              <w:rPr>
                <w:rFonts w:eastAsia="Calibri" w:cs="Calibri"/>
                <w:sz w:val="18"/>
                <w:szCs w:val="18"/>
                <w:lang w:bidi="cy-GB"/>
              </w:rPr>
              <w:t>Cyrraedd y 50 gorau yn Rhestrau Effaith Fyd-eang THE</w:t>
            </w:r>
          </w:p>
          <w:p w14:paraId="52CE729F" w14:textId="77777777" w:rsidR="00A343C6" w:rsidRDefault="00A343C6" w:rsidP="7CB00985">
            <w:pPr>
              <w:rPr>
                <w:rFonts w:asciiTheme="minorHAnsi" w:hAnsiTheme="minorHAnsi" w:cstheme="minorBidi"/>
                <w:sz w:val="18"/>
                <w:szCs w:val="18"/>
              </w:rPr>
            </w:pPr>
          </w:p>
          <w:p w14:paraId="37A60BF2" w14:textId="23E6EBE9" w:rsidR="00056472" w:rsidRPr="001C202F" w:rsidRDefault="0E350A54" w:rsidP="7CB00985">
            <w:pPr>
              <w:rPr>
                <w:rFonts w:asciiTheme="minorHAnsi" w:hAnsiTheme="minorHAnsi" w:cstheme="minorBidi"/>
                <w:sz w:val="18"/>
                <w:szCs w:val="18"/>
              </w:rPr>
            </w:pPr>
            <w:r w:rsidRPr="7CB00985">
              <w:rPr>
                <w:rFonts w:asciiTheme="minorHAnsi" w:hAnsiTheme="minorHAnsi" w:cstheme="minorBidi"/>
                <w:sz w:val="18"/>
                <w:szCs w:val="18"/>
                <w:lang w:bidi="cy-GB"/>
              </w:rPr>
              <w:lastRenderedPageBreak/>
              <w:t>Timau Effaith Wyrdd (#)</w:t>
            </w:r>
          </w:p>
          <w:p w14:paraId="341DE611" w14:textId="1063F3A7" w:rsidR="7CB00985" w:rsidRDefault="7CB00985" w:rsidP="7CB00985">
            <w:pPr>
              <w:rPr>
                <w:rFonts w:asciiTheme="minorHAnsi" w:hAnsiTheme="minorHAnsi" w:cstheme="minorBidi"/>
                <w:sz w:val="18"/>
                <w:szCs w:val="18"/>
              </w:rPr>
            </w:pPr>
          </w:p>
          <w:p w14:paraId="6CA2D50D" w14:textId="1E5BEB8F" w:rsidR="52D55F00" w:rsidRDefault="52D55F00" w:rsidP="7CB00985">
            <w:pPr>
              <w:rPr>
                <w:rFonts w:asciiTheme="minorHAnsi" w:hAnsiTheme="minorHAnsi" w:cstheme="minorBidi"/>
                <w:sz w:val="18"/>
                <w:szCs w:val="18"/>
              </w:rPr>
            </w:pPr>
            <w:r w:rsidRPr="7CB00985">
              <w:rPr>
                <w:rFonts w:asciiTheme="minorHAnsi" w:hAnsiTheme="minorHAnsi" w:cstheme="minorBidi"/>
                <w:sz w:val="18"/>
                <w:szCs w:val="18"/>
                <w:lang w:bidi="cy-GB"/>
              </w:rPr>
              <w:t>Labordai sy'n ennill gwobr Efydd LEAF (#)</w:t>
            </w:r>
          </w:p>
          <w:p w14:paraId="2A148230" w14:textId="2D94CCD9" w:rsidR="7CB00985" w:rsidRDefault="7CB00985" w:rsidP="7CB00985">
            <w:pPr>
              <w:rPr>
                <w:rFonts w:asciiTheme="minorHAnsi" w:hAnsiTheme="minorHAnsi" w:cstheme="minorBidi"/>
                <w:sz w:val="18"/>
                <w:szCs w:val="18"/>
              </w:rPr>
            </w:pPr>
          </w:p>
          <w:p w14:paraId="6FB0DC1C" w14:textId="565C2E18" w:rsidR="5DBB1D62" w:rsidRDefault="5DBB1D62" w:rsidP="7CB00985">
            <w:pPr>
              <w:rPr>
                <w:rFonts w:asciiTheme="minorHAnsi" w:hAnsiTheme="minorHAnsi" w:cstheme="minorBidi"/>
                <w:sz w:val="18"/>
                <w:szCs w:val="18"/>
              </w:rPr>
            </w:pPr>
            <w:r w:rsidRPr="7CB00985">
              <w:rPr>
                <w:rFonts w:asciiTheme="minorHAnsi" w:hAnsiTheme="minorHAnsi" w:cstheme="minorBidi"/>
                <w:sz w:val="18"/>
                <w:szCs w:val="18"/>
                <w:lang w:bidi="cy-GB"/>
              </w:rPr>
              <w:t>Cynlluniau gweithredu cynaliadwyedd lleol ar y gweill/wedi’u cwblhau (#)</w:t>
            </w:r>
          </w:p>
          <w:p w14:paraId="20A82FE0" w14:textId="3CAC9209" w:rsidR="7CB00985" w:rsidRDefault="7CB00985" w:rsidP="7CB00985">
            <w:pPr>
              <w:rPr>
                <w:rFonts w:asciiTheme="minorHAnsi" w:hAnsiTheme="minorHAnsi" w:cstheme="minorBidi"/>
                <w:sz w:val="18"/>
                <w:szCs w:val="18"/>
              </w:rPr>
            </w:pPr>
          </w:p>
          <w:p w14:paraId="6BF0C046" w14:textId="008DB333" w:rsidR="6ECC0307" w:rsidRDefault="6ECC0307" w:rsidP="7CB00985">
            <w:pPr>
              <w:rPr>
                <w:rFonts w:asciiTheme="minorHAnsi" w:hAnsiTheme="minorHAnsi" w:cstheme="minorBidi"/>
                <w:sz w:val="18"/>
                <w:szCs w:val="18"/>
              </w:rPr>
            </w:pPr>
            <w:r w:rsidRPr="7CB00985">
              <w:rPr>
                <w:rFonts w:asciiTheme="minorHAnsi" w:hAnsiTheme="minorHAnsi" w:cstheme="minorBidi"/>
                <w:sz w:val="18"/>
                <w:szCs w:val="18"/>
                <w:lang w:bidi="cy-GB"/>
              </w:rPr>
              <w:t>Neuaddau Preswyl sy'n cymryd rhan mewn rhaglen o weithgareddau (#)</w:t>
            </w:r>
          </w:p>
          <w:p w14:paraId="3352E70E" w14:textId="4F4A3D40" w:rsidR="7CB00985" w:rsidRDefault="7CB00985" w:rsidP="7CB00985">
            <w:pPr>
              <w:rPr>
                <w:rFonts w:asciiTheme="minorHAnsi" w:hAnsiTheme="minorHAnsi" w:cstheme="minorBidi"/>
                <w:sz w:val="18"/>
                <w:szCs w:val="18"/>
              </w:rPr>
            </w:pPr>
          </w:p>
          <w:p w14:paraId="4B64806F" w14:textId="1E5D8ACF" w:rsidR="7CB00985" w:rsidRDefault="7CB00985" w:rsidP="7CB00985">
            <w:pPr>
              <w:rPr>
                <w:rFonts w:asciiTheme="minorHAnsi" w:hAnsiTheme="minorHAnsi" w:cstheme="minorBidi"/>
                <w:sz w:val="18"/>
                <w:szCs w:val="18"/>
              </w:rPr>
            </w:pPr>
          </w:p>
          <w:p w14:paraId="45B20EC5" w14:textId="3A856D8B" w:rsidR="7CB00985" w:rsidRDefault="7CB00985" w:rsidP="7CB00985">
            <w:pPr>
              <w:rPr>
                <w:rFonts w:asciiTheme="minorHAnsi" w:hAnsiTheme="minorHAnsi" w:cstheme="minorBidi"/>
                <w:sz w:val="18"/>
                <w:szCs w:val="18"/>
              </w:rPr>
            </w:pPr>
          </w:p>
          <w:p w14:paraId="069D5CE3" w14:textId="73F51C14" w:rsidR="7CB00985" w:rsidRDefault="7CB00985" w:rsidP="7CB00985">
            <w:pPr>
              <w:rPr>
                <w:rFonts w:asciiTheme="minorHAnsi" w:hAnsiTheme="minorHAnsi" w:cstheme="minorBidi"/>
                <w:sz w:val="18"/>
                <w:szCs w:val="18"/>
              </w:rPr>
            </w:pPr>
          </w:p>
          <w:p w14:paraId="590C0A75" w14:textId="3287FE64" w:rsidR="7CB00985" w:rsidRDefault="7CB00985" w:rsidP="7CB00985">
            <w:pPr>
              <w:rPr>
                <w:rFonts w:asciiTheme="minorHAnsi" w:hAnsiTheme="minorHAnsi" w:cstheme="minorBidi"/>
                <w:sz w:val="18"/>
                <w:szCs w:val="18"/>
              </w:rPr>
            </w:pPr>
          </w:p>
          <w:p w14:paraId="66E8BA27" w14:textId="4C550C3A" w:rsidR="00056472" w:rsidRPr="001C202F" w:rsidRDefault="529ADCD9" w:rsidP="7CB00985">
            <w:pPr>
              <w:rPr>
                <w:rFonts w:asciiTheme="minorHAnsi" w:hAnsiTheme="minorHAnsi" w:cstheme="minorBidi"/>
                <w:sz w:val="18"/>
                <w:szCs w:val="18"/>
              </w:rPr>
            </w:pPr>
            <w:r w:rsidRPr="7CB00985">
              <w:rPr>
                <w:rFonts w:asciiTheme="minorHAnsi" w:hAnsiTheme="minorHAnsi" w:cstheme="minorBidi"/>
                <w:sz w:val="18"/>
                <w:szCs w:val="18"/>
                <w:lang w:bidi="cy-GB"/>
              </w:rPr>
              <w:t>Cyfleoedd strwythuredig i'r holl staff/myfyrwyr roi adborth ar eu blaenoriaethau, cynnig awgrymiadau a lleisio eu pryderon am gynaliadwyedd yn y Brifysgol (#) nifer y bobl sy’n cymryd rhan yn y pythefnos hinsawdd a chynaliadwyedd (#)</w:t>
            </w:r>
          </w:p>
        </w:tc>
        <w:tc>
          <w:tcPr>
            <w:tcW w:w="2410" w:type="dxa"/>
            <w:vAlign w:val="center"/>
          </w:tcPr>
          <w:p w14:paraId="01C406B2" w14:textId="6ECA98BD" w:rsidR="00056472" w:rsidRPr="001C202F" w:rsidRDefault="50C68A31" w:rsidP="7CB00985">
            <w:pPr>
              <w:rPr>
                <w:rFonts w:asciiTheme="minorHAnsi" w:hAnsiTheme="minorHAnsi" w:cstheme="minorBidi"/>
                <w:sz w:val="18"/>
                <w:szCs w:val="18"/>
              </w:rPr>
            </w:pPr>
            <w:r w:rsidRPr="7CB00985">
              <w:rPr>
                <w:rFonts w:asciiTheme="minorHAnsi" w:hAnsiTheme="minorHAnsi" w:cstheme="minorBidi"/>
                <w:sz w:val="18"/>
                <w:szCs w:val="18"/>
                <w:lang w:bidi="cy-GB"/>
              </w:rPr>
              <w:lastRenderedPageBreak/>
              <w:t xml:space="preserve"> </w:t>
            </w:r>
          </w:p>
          <w:p w14:paraId="134F2F76" w14:textId="77777777" w:rsidR="00056472" w:rsidRPr="001C202F" w:rsidRDefault="03829C44" w:rsidP="7CB00985">
            <w:pPr>
              <w:rPr>
                <w:rFonts w:asciiTheme="minorHAnsi" w:hAnsiTheme="minorHAnsi" w:cstheme="minorBidi"/>
                <w:sz w:val="18"/>
                <w:szCs w:val="18"/>
              </w:rPr>
            </w:pPr>
            <w:r w:rsidRPr="7CB00985">
              <w:rPr>
                <w:rFonts w:asciiTheme="minorHAnsi" w:hAnsiTheme="minorHAnsi" w:cstheme="minorBidi"/>
                <w:sz w:val="18"/>
                <w:szCs w:val="18"/>
                <w:lang w:bidi="cy-GB"/>
              </w:rPr>
              <w:t>Cyhoeddi Adroddiad Cryno blynyddol ar yr NDCau</w:t>
            </w:r>
          </w:p>
          <w:p w14:paraId="093A528C" w14:textId="1E81DBCA" w:rsidR="00056472" w:rsidRPr="001C202F" w:rsidRDefault="00056472" w:rsidP="7CB00985">
            <w:pPr>
              <w:rPr>
                <w:rFonts w:asciiTheme="minorHAnsi" w:hAnsiTheme="minorHAnsi" w:cstheme="minorBidi"/>
                <w:sz w:val="18"/>
                <w:szCs w:val="18"/>
              </w:rPr>
            </w:pPr>
          </w:p>
        </w:tc>
        <w:tc>
          <w:tcPr>
            <w:tcW w:w="1417" w:type="dxa"/>
            <w:vMerge w:val="restart"/>
            <w:vAlign w:val="center"/>
          </w:tcPr>
          <w:p w14:paraId="770601F0" w14:textId="279BBB57" w:rsidR="00056472" w:rsidRPr="001C202F" w:rsidRDefault="00056472" w:rsidP="7CB00985">
            <w:pPr>
              <w:rPr>
                <w:rFonts w:asciiTheme="minorHAnsi" w:hAnsiTheme="minorHAnsi" w:cstheme="minorBidi"/>
                <w:sz w:val="18"/>
                <w:szCs w:val="18"/>
              </w:rPr>
            </w:pPr>
            <w:r w:rsidRPr="7CB00985">
              <w:rPr>
                <w:rFonts w:asciiTheme="minorHAnsi" w:hAnsiTheme="minorHAnsi" w:cstheme="minorBidi"/>
                <w:sz w:val="18"/>
                <w:szCs w:val="18"/>
                <w:lang w:bidi="cy-GB"/>
              </w:rPr>
              <w:t>System Rheoli Amgylcheddol</w:t>
            </w:r>
          </w:p>
          <w:p w14:paraId="049AC6B3" w14:textId="272B1DFB" w:rsidR="00056472" w:rsidRPr="001C202F" w:rsidRDefault="00056472" w:rsidP="7CB00985">
            <w:pPr>
              <w:rPr>
                <w:rFonts w:asciiTheme="minorHAnsi" w:hAnsiTheme="minorHAnsi" w:cstheme="minorBidi"/>
                <w:sz w:val="18"/>
                <w:szCs w:val="18"/>
              </w:rPr>
            </w:pPr>
          </w:p>
          <w:p w14:paraId="60CE66C1" w14:textId="6FF7B5F5" w:rsidR="00056472" w:rsidRPr="001C202F" w:rsidRDefault="00056472" w:rsidP="7CB00985">
            <w:pPr>
              <w:rPr>
                <w:rFonts w:asciiTheme="minorHAnsi" w:hAnsiTheme="minorHAnsi" w:cstheme="minorBidi"/>
                <w:sz w:val="18"/>
                <w:szCs w:val="18"/>
              </w:rPr>
            </w:pPr>
          </w:p>
          <w:p w14:paraId="1D7D7950" w14:textId="14D039DE" w:rsidR="00056472" w:rsidRPr="001C202F" w:rsidRDefault="1ADDF553" w:rsidP="7CB00985">
            <w:pPr>
              <w:rPr>
                <w:rFonts w:asciiTheme="minorHAnsi" w:hAnsiTheme="minorHAnsi" w:cstheme="minorBidi"/>
                <w:sz w:val="18"/>
                <w:szCs w:val="18"/>
              </w:rPr>
            </w:pPr>
            <w:r w:rsidRPr="7CB00985">
              <w:rPr>
                <w:rFonts w:asciiTheme="minorHAnsi" w:hAnsiTheme="minorHAnsi" w:cstheme="minorBidi"/>
                <w:sz w:val="18"/>
                <w:szCs w:val="18"/>
                <w:lang w:bidi="cy-GB"/>
              </w:rPr>
              <w:lastRenderedPageBreak/>
              <w:t>Cynllun Gweithredu Ymgysylltu</w:t>
            </w:r>
          </w:p>
        </w:tc>
        <w:tc>
          <w:tcPr>
            <w:tcW w:w="851" w:type="dxa"/>
            <w:vAlign w:val="center"/>
          </w:tcPr>
          <w:p w14:paraId="71A3AB3B" w14:textId="38DB950C" w:rsidR="00056472" w:rsidRPr="001C202F" w:rsidRDefault="0DB167DE">
            <w:pPr>
              <w:rPr>
                <w:rFonts w:asciiTheme="minorHAnsi" w:hAnsiTheme="minorHAnsi" w:cstheme="minorBidi"/>
                <w:sz w:val="18"/>
                <w:szCs w:val="18"/>
              </w:rPr>
            </w:pPr>
            <w:r w:rsidRPr="7CB00985">
              <w:rPr>
                <w:rFonts w:asciiTheme="minorHAnsi" w:hAnsiTheme="minorHAnsi" w:cstheme="minorBidi"/>
                <w:sz w:val="18"/>
                <w:szCs w:val="18"/>
                <w:lang w:bidi="cy-GB"/>
              </w:rPr>
              <w:lastRenderedPageBreak/>
              <w:t>Rhagfyr 2024</w:t>
            </w:r>
          </w:p>
        </w:tc>
        <w:tc>
          <w:tcPr>
            <w:tcW w:w="1417" w:type="dxa"/>
            <w:vAlign w:val="center"/>
          </w:tcPr>
          <w:p w14:paraId="2EECE6FA" w14:textId="7097C615" w:rsidR="00056472" w:rsidRPr="001C202F" w:rsidRDefault="4BC5359E" w:rsidP="7CB00985">
            <w:pPr>
              <w:rPr>
                <w:rFonts w:asciiTheme="minorHAnsi" w:hAnsiTheme="minorHAnsi" w:cstheme="minorBidi"/>
                <w:sz w:val="18"/>
                <w:szCs w:val="18"/>
              </w:rPr>
            </w:pPr>
            <w:r w:rsidRPr="7CB00985">
              <w:rPr>
                <w:rFonts w:asciiTheme="minorHAnsi" w:hAnsiTheme="minorHAnsi" w:cstheme="minorBidi"/>
                <w:sz w:val="18"/>
                <w:szCs w:val="18"/>
                <w:lang w:bidi="cy-GB"/>
              </w:rPr>
              <w:t xml:space="preserve"> Arweinydd Academaidd ADC a’r Cynghorydd Diogelwch Amgylcheddol</w:t>
            </w:r>
          </w:p>
        </w:tc>
        <w:tc>
          <w:tcPr>
            <w:tcW w:w="850" w:type="dxa"/>
            <w:vMerge w:val="restart"/>
            <w:vAlign w:val="center"/>
          </w:tcPr>
          <w:p w14:paraId="1BA3AC7B" w14:textId="0DF05D8A"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3</w:t>
            </w:r>
          </w:p>
          <w:p w14:paraId="5165D811" w14:textId="4BEAA56D"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4</w:t>
            </w:r>
          </w:p>
          <w:p w14:paraId="4B1ED672"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13</w:t>
            </w:r>
          </w:p>
          <w:p w14:paraId="29A764D1" w14:textId="633FC5C5"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lang w:bidi="cy-GB"/>
              </w:rPr>
              <w:t>NDC 16</w:t>
            </w:r>
          </w:p>
          <w:p w14:paraId="7915BE2F" w14:textId="47A4E5E4" w:rsidR="00056472" w:rsidRPr="001C202F" w:rsidRDefault="4BD3B541" w:rsidP="4D5B2CCB">
            <w:pPr>
              <w:rPr>
                <w:rFonts w:asciiTheme="minorHAnsi" w:hAnsiTheme="minorHAnsi" w:cstheme="minorBidi"/>
                <w:sz w:val="18"/>
                <w:szCs w:val="18"/>
              </w:rPr>
            </w:pPr>
            <w:r w:rsidRPr="4D5B2CCB">
              <w:rPr>
                <w:rFonts w:asciiTheme="minorHAnsi" w:hAnsiTheme="minorHAnsi" w:cstheme="minorBidi"/>
                <w:sz w:val="18"/>
                <w:szCs w:val="18"/>
                <w:lang w:bidi="cy-GB"/>
              </w:rPr>
              <w:t>NDC 17</w:t>
            </w:r>
          </w:p>
        </w:tc>
      </w:tr>
      <w:tr w:rsidR="00056472" w:rsidRPr="00F64B84" w14:paraId="1970EA73" w14:textId="77777777" w:rsidTr="1F3FF714">
        <w:trPr>
          <w:trHeight w:val="451"/>
        </w:trPr>
        <w:tc>
          <w:tcPr>
            <w:tcW w:w="1587" w:type="dxa"/>
            <w:vMerge/>
            <w:vAlign w:val="center"/>
          </w:tcPr>
          <w:p w14:paraId="4B6B0D33"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64E633B1"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6E5A0928"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0F1E270A" w14:textId="77777777" w:rsidR="00056472" w:rsidRPr="001C202F" w:rsidRDefault="00056472" w:rsidP="00056472">
            <w:pPr>
              <w:rPr>
                <w:rFonts w:asciiTheme="minorHAnsi" w:hAnsiTheme="minorHAnsi" w:cstheme="minorHAnsi"/>
                <w:sz w:val="18"/>
                <w:szCs w:val="18"/>
              </w:rPr>
            </w:pPr>
          </w:p>
        </w:tc>
        <w:tc>
          <w:tcPr>
            <w:tcW w:w="2410" w:type="dxa"/>
            <w:vAlign w:val="center"/>
          </w:tcPr>
          <w:p w14:paraId="12CC6681" w14:textId="1F1B2608" w:rsidR="00056472" w:rsidRPr="001C202F" w:rsidRDefault="220BBAAB" w:rsidP="7CB00985">
            <w:pPr>
              <w:rPr>
                <w:rFonts w:eastAsia="Calibri" w:cs="Calibri"/>
                <w:sz w:val="18"/>
                <w:szCs w:val="18"/>
              </w:rPr>
            </w:pPr>
            <w:r w:rsidRPr="003A0727">
              <w:rPr>
                <w:rFonts w:eastAsia="Calibri" w:cs="Calibri"/>
                <w:sz w:val="18"/>
                <w:szCs w:val="18"/>
                <w:lang w:bidi="cy-GB"/>
              </w:rPr>
              <w:t xml:space="preserve">Cynyddu nifer y NDCau a gyflwynir i Restrau Effaith THE </w:t>
            </w:r>
          </w:p>
        </w:tc>
        <w:tc>
          <w:tcPr>
            <w:tcW w:w="1417" w:type="dxa"/>
            <w:vMerge/>
            <w:vAlign w:val="center"/>
          </w:tcPr>
          <w:p w14:paraId="46851B5C" w14:textId="77777777" w:rsidR="00056472" w:rsidRPr="001C202F" w:rsidRDefault="00056472" w:rsidP="00056472">
            <w:pPr>
              <w:rPr>
                <w:rFonts w:asciiTheme="minorHAnsi" w:hAnsiTheme="minorHAnsi" w:cstheme="minorHAnsi"/>
                <w:sz w:val="18"/>
                <w:szCs w:val="18"/>
              </w:rPr>
            </w:pPr>
          </w:p>
        </w:tc>
        <w:tc>
          <w:tcPr>
            <w:tcW w:w="851" w:type="dxa"/>
            <w:vAlign w:val="center"/>
          </w:tcPr>
          <w:p w14:paraId="7B77709C" w14:textId="2D65B438" w:rsidR="00056472" w:rsidRPr="001C202F" w:rsidRDefault="43E4681A" w:rsidP="7CB00985">
            <w:pPr>
              <w:rPr>
                <w:rFonts w:asciiTheme="minorHAnsi" w:hAnsiTheme="minorHAnsi" w:cstheme="minorBidi"/>
                <w:sz w:val="18"/>
                <w:szCs w:val="18"/>
              </w:rPr>
            </w:pPr>
            <w:r w:rsidRPr="7CB00985">
              <w:rPr>
                <w:rFonts w:asciiTheme="minorHAnsi" w:hAnsiTheme="minorHAnsi" w:cstheme="minorBidi"/>
                <w:sz w:val="18"/>
                <w:szCs w:val="18"/>
                <w:lang w:bidi="cy-GB"/>
              </w:rPr>
              <w:t>Mehefin 2025</w:t>
            </w:r>
          </w:p>
        </w:tc>
        <w:tc>
          <w:tcPr>
            <w:tcW w:w="1417" w:type="dxa"/>
            <w:vAlign w:val="center"/>
          </w:tcPr>
          <w:p w14:paraId="302808DC" w14:textId="19E2A321" w:rsidR="00056472" w:rsidRPr="001C202F" w:rsidRDefault="53F42667" w:rsidP="7CB00985">
            <w:pPr>
              <w:rPr>
                <w:rFonts w:eastAsia="Calibri" w:cs="Calibri"/>
                <w:sz w:val="18"/>
                <w:szCs w:val="18"/>
              </w:rPr>
            </w:pPr>
            <w:r w:rsidRPr="003A0727">
              <w:rPr>
                <w:rFonts w:eastAsia="Calibri" w:cs="Calibri"/>
                <w:sz w:val="18"/>
                <w:szCs w:val="18"/>
                <w:lang w:bidi="cy-GB"/>
              </w:rPr>
              <w:t>Deon Cynaliadwyedd Amgylcheddol, Cynghorydd Diogelwch yr Amgylchedd</w:t>
            </w:r>
          </w:p>
        </w:tc>
        <w:tc>
          <w:tcPr>
            <w:tcW w:w="850" w:type="dxa"/>
            <w:vMerge/>
            <w:vAlign w:val="center"/>
          </w:tcPr>
          <w:p w14:paraId="0AE8A0E3" w14:textId="77777777" w:rsidR="00056472" w:rsidRPr="001C202F" w:rsidRDefault="00056472" w:rsidP="00056472">
            <w:pPr>
              <w:rPr>
                <w:rFonts w:asciiTheme="minorHAnsi" w:hAnsiTheme="minorHAnsi" w:cstheme="minorHAnsi"/>
                <w:sz w:val="18"/>
                <w:szCs w:val="18"/>
              </w:rPr>
            </w:pPr>
          </w:p>
        </w:tc>
      </w:tr>
      <w:tr w:rsidR="00056472" w:rsidRPr="00F64B84" w14:paraId="4A550617" w14:textId="77777777" w:rsidTr="1F3FF714">
        <w:trPr>
          <w:trHeight w:val="451"/>
        </w:trPr>
        <w:tc>
          <w:tcPr>
            <w:tcW w:w="1587" w:type="dxa"/>
            <w:vMerge/>
            <w:vAlign w:val="center"/>
          </w:tcPr>
          <w:p w14:paraId="1BDF0A48"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569A3117"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745A1D63"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40265D98" w14:textId="77777777" w:rsidR="00056472" w:rsidRPr="001C202F" w:rsidRDefault="00056472" w:rsidP="00056472">
            <w:pPr>
              <w:rPr>
                <w:rFonts w:asciiTheme="minorHAnsi" w:hAnsiTheme="minorHAnsi" w:cstheme="minorHAnsi"/>
                <w:sz w:val="18"/>
                <w:szCs w:val="18"/>
              </w:rPr>
            </w:pPr>
          </w:p>
        </w:tc>
        <w:tc>
          <w:tcPr>
            <w:tcW w:w="2410" w:type="dxa"/>
            <w:vAlign w:val="center"/>
          </w:tcPr>
          <w:p w14:paraId="1AE16929" w14:textId="5AA420EA" w:rsidR="00056472" w:rsidRPr="001C202F" w:rsidRDefault="0F534B7D">
            <w:pPr>
              <w:rPr>
                <w:rFonts w:asciiTheme="minorHAnsi" w:hAnsiTheme="minorHAnsi" w:cstheme="minorBidi"/>
                <w:sz w:val="18"/>
                <w:szCs w:val="18"/>
              </w:rPr>
            </w:pPr>
            <w:r w:rsidRPr="7CB00985">
              <w:rPr>
                <w:rFonts w:asciiTheme="minorHAnsi" w:hAnsiTheme="minorHAnsi" w:cstheme="minorBidi"/>
                <w:sz w:val="18"/>
                <w:szCs w:val="18"/>
                <w:lang w:bidi="cy-GB"/>
              </w:rPr>
              <w:t>Atgyfnerthu’r Effaith Werdd</w:t>
            </w:r>
          </w:p>
        </w:tc>
        <w:tc>
          <w:tcPr>
            <w:tcW w:w="1417" w:type="dxa"/>
            <w:vMerge/>
            <w:vAlign w:val="center"/>
          </w:tcPr>
          <w:p w14:paraId="548C14AC" w14:textId="77777777" w:rsidR="00056472" w:rsidRPr="001C202F" w:rsidRDefault="00056472" w:rsidP="00056472">
            <w:pPr>
              <w:rPr>
                <w:rFonts w:asciiTheme="minorHAnsi" w:hAnsiTheme="minorHAnsi" w:cstheme="minorHAnsi"/>
                <w:sz w:val="18"/>
                <w:szCs w:val="18"/>
              </w:rPr>
            </w:pPr>
          </w:p>
        </w:tc>
        <w:tc>
          <w:tcPr>
            <w:tcW w:w="851" w:type="dxa"/>
            <w:vAlign w:val="center"/>
          </w:tcPr>
          <w:p w14:paraId="1D01EEF7" w14:textId="6895CC9C" w:rsidR="00056472" w:rsidRPr="001C202F" w:rsidRDefault="220F7267">
            <w:pPr>
              <w:rPr>
                <w:rFonts w:asciiTheme="minorHAnsi" w:hAnsiTheme="minorHAnsi" w:cstheme="minorBidi"/>
                <w:sz w:val="18"/>
                <w:szCs w:val="18"/>
              </w:rPr>
            </w:pPr>
            <w:r w:rsidRPr="7CB00985">
              <w:rPr>
                <w:rFonts w:asciiTheme="minorHAnsi" w:hAnsiTheme="minorHAnsi" w:cstheme="minorBidi"/>
                <w:sz w:val="18"/>
                <w:szCs w:val="18"/>
                <w:lang w:bidi="cy-GB"/>
              </w:rPr>
              <w:t>Hydref 2024</w:t>
            </w:r>
          </w:p>
        </w:tc>
        <w:tc>
          <w:tcPr>
            <w:tcW w:w="1417" w:type="dxa"/>
            <w:vAlign w:val="center"/>
          </w:tcPr>
          <w:p w14:paraId="6E394375" w14:textId="75DBD456" w:rsidR="00056472" w:rsidRPr="004F0659" w:rsidRDefault="18A8E8C5" w:rsidP="7CB00985">
            <w:pPr>
              <w:rPr>
                <w:rFonts w:asciiTheme="minorHAnsi" w:hAnsiTheme="minorHAnsi" w:cstheme="minorBidi"/>
                <w:sz w:val="18"/>
                <w:szCs w:val="18"/>
              </w:rPr>
            </w:pPr>
            <w:r w:rsidRPr="004F0659">
              <w:rPr>
                <w:rFonts w:eastAsia="Calibri" w:cs="Calibri"/>
                <w:sz w:val="18"/>
                <w:szCs w:val="18"/>
                <w:lang w:bidi="cy-GB"/>
              </w:rPr>
              <w:t xml:space="preserve"> Cynghorydd Diogelwch yr Amgylchedd a’r Swyddog Ymgysylltu â Chynaliadwyedd</w:t>
            </w:r>
          </w:p>
        </w:tc>
        <w:tc>
          <w:tcPr>
            <w:tcW w:w="850" w:type="dxa"/>
            <w:vMerge/>
            <w:vAlign w:val="center"/>
          </w:tcPr>
          <w:p w14:paraId="25DDD585" w14:textId="77777777" w:rsidR="00056472" w:rsidRPr="001C202F" w:rsidRDefault="00056472" w:rsidP="00056472">
            <w:pPr>
              <w:rPr>
                <w:rFonts w:asciiTheme="minorHAnsi" w:hAnsiTheme="minorHAnsi" w:cstheme="minorHAnsi"/>
                <w:sz w:val="18"/>
                <w:szCs w:val="18"/>
              </w:rPr>
            </w:pPr>
          </w:p>
        </w:tc>
      </w:tr>
      <w:tr w:rsidR="4D5B2CCB" w14:paraId="12781980" w14:textId="77777777" w:rsidTr="1F3FF714">
        <w:trPr>
          <w:trHeight w:val="451"/>
        </w:trPr>
        <w:tc>
          <w:tcPr>
            <w:tcW w:w="1587" w:type="dxa"/>
            <w:vMerge/>
            <w:vAlign w:val="center"/>
          </w:tcPr>
          <w:p w14:paraId="451A7936" w14:textId="77777777" w:rsidR="00D21880" w:rsidRDefault="00D21880"/>
        </w:tc>
        <w:tc>
          <w:tcPr>
            <w:tcW w:w="1291" w:type="dxa"/>
            <w:vMerge/>
            <w:vAlign w:val="center"/>
          </w:tcPr>
          <w:p w14:paraId="5F2A7293" w14:textId="77777777" w:rsidR="00D21880" w:rsidRDefault="00D21880"/>
        </w:tc>
        <w:tc>
          <w:tcPr>
            <w:tcW w:w="2362" w:type="dxa"/>
            <w:vMerge/>
            <w:vAlign w:val="center"/>
          </w:tcPr>
          <w:p w14:paraId="23BD3161" w14:textId="77777777" w:rsidR="00D21880" w:rsidRDefault="00D21880"/>
        </w:tc>
        <w:tc>
          <w:tcPr>
            <w:tcW w:w="2835" w:type="dxa"/>
            <w:vMerge/>
            <w:vAlign w:val="center"/>
          </w:tcPr>
          <w:p w14:paraId="6CF03CB2" w14:textId="77777777" w:rsidR="00D21880" w:rsidRDefault="00D21880"/>
        </w:tc>
        <w:tc>
          <w:tcPr>
            <w:tcW w:w="2410" w:type="dxa"/>
            <w:vAlign w:val="center"/>
          </w:tcPr>
          <w:p w14:paraId="4A8A338D" w14:textId="4788B0CB" w:rsidR="33140D02" w:rsidRDefault="76738898" w:rsidP="7CB00985">
            <w:pPr>
              <w:rPr>
                <w:rFonts w:asciiTheme="minorHAnsi" w:hAnsiTheme="minorHAnsi" w:cstheme="minorBidi"/>
                <w:sz w:val="18"/>
                <w:szCs w:val="18"/>
              </w:rPr>
            </w:pPr>
            <w:r w:rsidRPr="7CB00985">
              <w:rPr>
                <w:rFonts w:asciiTheme="minorHAnsi" w:hAnsiTheme="minorHAnsi" w:cstheme="minorBidi"/>
                <w:sz w:val="18"/>
                <w:szCs w:val="18"/>
                <w:lang w:bidi="cy-GB"/>
              </w:rPr>
              <w:t>Cynnal LEAF a chynyddu’r nifer sy’n cymryd rhan</w:t>
            </w:r>
          </w:p>
          <w:p w14:paraId="0BF1728F" w14:textId="69B0FFB4" w:rsidR="33140D02" w:rsidRDefault="33140D02" w:rsidP="7CB00985">
            <w:pPr>
              <w:rPr>
                <w:rFonts w:eastAsia="Calibri" w:cs="Calibri"/>
                <w:color w:val="00B050"/>
                <w:sz w:val="18"/>
                <w:szCs w:val="18"/>
              </w:rPr>
            </w:pPr>
          </w:p>
        </w:tc>
        <w:tc>
          <w:tcPr>
            <w:tcW w:w="1417" w:type="dxa"/>
            <w:vMerge/>
            <w:vAlign w:val="center"/>
          </w:tcPr>
          <w:p w14:paraId="29510D56" w14:textId="77777777" w:rsidR="00D21880" w:rsidRDefault="00D21880"/>
        </w:tc>
        <w:tc>
          <w:tcPr>
            <w:tcW w:w="851" w:type="dxa"/>
            <w:vAlign w:val="center"/>
          </w:tcPr>
          <w:p w14:paraId="447CAF2C" w14:textId="685A77A3" w:rsidR="33140D02" w:rsidRDefault="33140D02" w:rsidP="4D5B2CCB">
            <w:pPr>
              <w:rPr>
                <w:rFonts w:asciiTheme="minorHAnsi" w:hAnsiTheme="minorHAnsi" w:cstheme="minorBidi"/>
                <w:sz w:val="18"/>
                <w:szCs w:val="18"/>
              </w:rPr>
            </w:pPr>
            <w:r w:rsidRPr="7CB00985">
              <w:rPr>
                <w:rFonts w:asciiTheme="minorHAnsi" w:hAnsiTheme="minorHAnsi" w:cstheme="minorBidi"/>
                <w:sz w:val="18"/>
                <w:szCs w:val="18"/>
                <w:lang w:bidi="cy-GB"/>
              </w:rPr>
              <w:t>Gorffennaf 2025</w:t>
            </w:r>
          </w:p>
        </w:tc>
        <w:tc>
          <w:tcPr>
            <w:tcW w:w="1417" w:type="dxa"/>
            <w:vAlign w:val="center"/>
          </w:tcPr>
          <w:p w14:paraId="71DF58B7" w14:textId="3EADB03C" w:rsidR="33140D02" w:rsidRDefault="7798930A" w:rsidP="7CB00985">
            <w:pPr>
              <w:rPr>
                <w:rFonts w:eastAsia="Calibri" w:cs="Calibri"/>
                <w:sz w:val="18"/>
                <w:szCs w:val="18"/>
              </w:rPr>
            </w:pPr>
            <w:r w:rsidRPr="7CB00985">
              <w:rPr>
                <w:rFonts w:eastAsia="Calibri" w:cs="Calibri"/>
                <w:sz w:val="18"/>
                <w:szCs w:val="18"/>
                <w:lang w:bidi="cy-GB"/>
              </w:rPr>
              <w:t xml:space="preserve"> Rheolwr y Rhaglen Sero Net</w:t>
            </w:r>
            <w:r w:rsidR="003F36F5" w:rsidRPr="7CB00985">
              <w:rPr>
                <w:rFonts w:eastAsia="Calibri" w:cs="Calibri"/>
                <w:color w:val="8764B8"/>
                <w:sz w:val="18"/>
                <w:szCs w:val="18"/>
                <w:u w:val="single"/>
                <w:lang w:bidi="cy-GB"/>
              </w:rPr>
              <w:t>,</w:t>
            </w:r>
            <w:r w:rsidRPr="7CB00985">
              <w:rPr>
                <w:rFonts w:eastAsia="Calibri" w:cs="Calibri"/>
                <w:sz w:val="18"/>
                <w:szCs w:val="18"/>
                <w:lang w:bidi="cy-GB"/>
              </w:rPr>
              <w:t xml:space="preserve"> Cynghorydd Diogelwch yr Amgylchedd</w:t>
            </w:r>
            <w:r w:rsidRPr="7CB00985">
              <w:rPr>
                <w:rFonts w:eastAsia="Calibri" w:cs="Calibri"/>
                <w:color w:val="8764B8"/>
                <w:sz w:val="18"/>
                <w:szCs w:val="18"/>
                <w:u w:val="single"/>
                <w:lang w:bidi="cy-GB"/>
              </w:rPr>
              <w:t xml:space="preserve">, </w:t>
            </w:r>
            <w:r w:rsidRPr="7CB00985">
              <w:rPr>
                <w:rFonts w:eastAsia="Calibri" w:cs="Calibri"/>
                <w:sz w:val="18"/>
                <w:szCs w:val="18"/>
                <w:lang w:bidi="cy-GB"/>
              </w:rPr>
              <w:t>a’r Swyddog Ymgysylltu â Chynaliadwyedd</w:t>
            </w:r>
          </w:p>
          <w:p w14:paraId="2347CDBA" w14:textId="625AD507" w:rsidR="33140D02" w:rsidRDefault="33140D02" w:rsidP="7CB00985">
            <w:pPr>
              <w:rPr>
                <w:rFonts w:eastAsia="Calibri" w:cs="Calibri"/>
                <w:color w:val="00B050"/>
                <w:sz w:val="18"/>
                <w:szCs w:val="18"/>
              </w:rPr>
            </w:pPr>
          </w:p>
        </w:tc>
        <w:tc>
          <w:tcPr>
            <w:tcW w:w="850" w:type="dxa"/>
            <w:vMerge/>
            <w:vAlign w:val="center"/>
          </w:tcPr>
          <w:p w14:paraId="36ED8B2F" w14:textId="77777777" w:rsidR="00D21880" w:rsidRDefault="00D21880"/>
        </w:tc>
      </w:tr>
      <w:tr w:rsidR="00056472" w:rsidRPr="00F64B84" w14:paraId="6A620120" w14:textId="77777777" w:rsidTr="1F3FF714">
        <w:trPr>
          <w:trHeight w:val="885"/>
        </w:trPr>
        <w:tc>
          <w:tcPr>
            <w:tcW w:w="1587" w:type="dxa"/>
            <w:vMerge/>
            <w:vAlign w:val="center"/>
          </w:tcPr>
          <w:p w14:paraId="7A01DDB0"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34A2A984"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5F4DFB1A"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4DA6FF98" w14:textId="77777777" w:rsidR="00056472" w:rsidRPr="001C202F" w:rsidRDefault="00056472" w:rsidP="00056472">
            <w:pPr>
              <w:rPr>
                <w:rFonts w:asciiTheme="minorHAnsi" w:hAnsiTheme="minorHAnsi" w:cstheme="minorHAnsi"/>
                <w:sz w:val="18"/>
                <w:szCs w:val="18"/>
              </w:rPr>
            </w:pPr>
          </w:p>
        </w:tc>
        <w:tc>
          <w:tcPr>
            <w:tcW w:w="2410" w:type="dxa"/>
            <w:vAlign w:val="center"/>
          </w:tcPr>
          <w:p w14:paraId="1AA83A52" w14:textId="023DB07B" w:rsidR="00056472" w:rsidRPr="001C202F" w:rsidRDefault="2DD19C3E" w:rsidP="5759F320">
            <w:pPr>
              <w:rPr>
                <w:rFonts w:asciiTheme="minorHAnsi" w:hAnsiTheme="minorHAnsi" w:cstheme="minorBidi"/>
                <w:sz w:val="18"/>
                <w:szCs w:val="18"/>
              </w:rPr>
            </w:pPr>
            <w:r w:rsidRPr="5759F320">
              <w:rPr>
                <w:rFonts w:asciiTheme="minorHAnsi" w:hAnsiTheme="minorHAnsi" w:cstheme="minorBidi"/>
                <w:sz w:val="18"/>
                <w:szCs w:val="18"/>
                <w:lang w:bidi="cy-GB"/>
              </w:rPr>
              <w:t>Gweithio gyda’r Ysgolion/Gwasanaethau Proffesiynol i ddatblygu cynlluniau gweithredu hinsawdd pwrpasol</w:t>
            </w:r>
          </w:p>
        </w:tc>
        <w:tc>
          <w:tcPr>
            <w:tcW w:w="1417" w:type="dxa"/>
            <w:vMerge/>
            <w:vAlign w:val="center"/>
          </w:tcPr>
          <w:p w14:paraId="42D215EF" w14:textId="77777777" w:rsidR="00056472" w:rsidRPr="001C202F" w:rsidRDefault="00056472" w:rsidP="00056472">
            <w:pPr>
              <w:rPr>
                <w:rFonts w:asciiTheme="minorHAnsi" w:hAnsiTheme="minorHAnsi" w:cstheme="minorHAnsi"/>
                <w:sz w:val="18"/>
                <w:szCs w:val="18"/>
              </w:rPr>
            </w:pPr>
          </w:p>
        </w:tc>
        <w:tc>
          <w:tcPr>
            <w:tcW w:w="851" w:type="dxa"/>
            <w:vAlign w:val="center"/>
          </w:tcPr>
          <w:p w14:paraId="10A049DE" w14:textId="46DEF2B2" w:rsidR="00056472" w:rsidRPr="001C202F" w:rsidRDefault="03476EB5" w:rsidP="7CB00985">
            <w:pPr>
              <w:rPr>
                <w:rFonts w:asciiTheme="minorHAnsi" w:hAnsiTheme="minorHAnsi" w:cstheme="minorBidi"/>
                <w:sz w:val="18"/>
                <w:szCs w:val="18"/>
              </w:rPr>
            </w:pPr>
            <w:r w:rsidRPr="7CB00985">
              <w:rPr>
                <w:rFonts w:asciiTheme="minorHAnsi" w:hAnsiTheme="minorHAnsi" w:cstheme="minorBidi"/>
                <w:sz w:val="18"/>
                <w:szCs w:val="18"/>
                <w:lang w:bidi="cy-GB"/>
              </w:rPr>
              <w:t>Gorffennaf 2025</w:t>
            </w:r>
          </w:p>
        </w:tc>
        <w:tc>
          <w:tcPr>
            <w:tcW w:w="1417" w:type="dxa"/>
            <w:vAlign w:val="center"/>
          </w:tcPr>
          <w:p w14:paraId="703E8D88" w14:textId="64DE5AB4" w:rsidR="00056472" w:rsidRPr="001C202F" w:rsidRDefault="00056472" w:rsidP="7CB00985">
            <w:pPr>
              <w:rPr>
                <w:rFonts w:asciiTheme="minorHAnsi" w:hAnsiTheme="minorHAnsi" w:cstheme="minorBidi"/>
                <w:sz w:val="18"/>
                <w:szCs w:val="18"/>
              </w:rPr>
            </w:pPr>
            <w:r w:rsidRPr="7CB00985">
              <w:rPr>
                <w:rFonts w:asciiTheme="minorHAnsi" w:hAnsiTheme="minorHAnsi" w:cstheme="minorBidi"/>
                <w:sz w:val="18"/>
                <w:szCs w:val="18"/>
                <w:lang w:bidi="cy-GB"/>
              </w:rPr>
              <w:t xml:space="preserve">Rheolwr y Rhaglen Sero Net, y Swyddog Ymgysylltu â Chynaliadwyedd a Phartneriaid Busnes Ystadau </w:t>
            </w:r>
          </w:p>
        </w:tc>
        <w:tc>
          <w:tcPr>
            <w:tcW w:w="850" w:type="dxa"/>
            <w:vMerge/>
            <w:vAlign w:val="center"/>
          </w:tcPr>
          <w:p w14:paraId="2AC889FA" w14:textId="77777777" w:rsidR="00056472" w:rsidRPr="001C202F" w:rsidRDefault="00056472" w:rsidP="00056472">
            <w:pPr>
              <w:rPr>
                <w:rFonts w:asciiTheme="minorHAnsi" w:hAnsiTheme="minorHAnsi" w:cstheme="minorHAnsi"/>
                <w:sz w:val="18"/>
                <w:szCs w:val="18"/>
              </w:rPr>
            </w:pPr>
          </w:p>
        </w:tc>
      </w:tr>
      <w:tr w:rsidR="7CB00985" w14:paraId="31D0133E" w14:textId="77777777" w:rsidTr="1F3FF714">
        <w:trPr>
          <w:trHeight w:val="885"/>
        </w:trPr>
        <w:tc>
          <w:tcPr>
            <w:tcW w:w="1587" w:type="dxa"/>
            <w:vMerge/>
            <w:vAlign w:val="center"/>
          </w:tcPr>
          <w:p w14:paraId="4F3CF20F" w14:textId="77777777" w:rsidR="00D21880" w:rsidRDefault="00D21880"/>
        </w:tc>
        <w:tc>
          <w:tcPr>
            <w:tcW w:w="1291" w:type="dxa"/>
            <w:vMerge/>
            <w:vAlign w:val="center"/>
          </w:tcPr>
          <w:p w14:paraId="03DB0EEE" w14:textId="77777777" w:rsidR="00D21880" w:rsidRDefault="00D21880"/>
        </w:tc>
        <w:tc>
          <w:tcPr>
            <w:tcW w:w="2362" w:type="dxa"/>
            <w:vMerge/>
            <w:vAlign w:val="center"/>
          </w:tcPr>
          <w:p w14:paraId="200B4527" w14:textId="77777777" w:rsidR="00D21880" w:rsidRDefault="00D21880"/>
        </w:tc>
        <w:tc>
          <w:tcPr>
            <w:tcW w:w="2835" w:type="dxa"/>
            <w:vMerge/>
            <w:vAlign w:val="center"/>
          </w:tcPr>
          <w:p w14:paraId="7DA8F1E0" w14:textId="77777777" w:rsidR="00D21880" w:rsidRDefault="00D21880"/>
        </w:tc>
        <w:tc>
          <w:tcPr>
            <w:tcW w:w="2410" w:type="dxa"/>
            <w:vAlign w:val="center"/>
          </w:tcPr>
          <w:p w14:paraId="40383AE1" w14:textId="2DF99D6C" w:rsidR="415000FB" w:rsidRDefault="415000FB">
            <w:pPr>
              <w:rPr>
                <w:rFonts w:asciiTheme="minorHAnsi" w:hAnsiTheme="minorHAnsi" w:cstheme="minorBidi"/>
                <w:sz w:val="18"/>
                <w:szCs w:val="18"/>
              </w:rPr>
            </w:pPr>
            <w:r w:rsidRPr="7CB00985">
              <w:rPr>
                <w:rFonts w:asciiTheme="minorHAnsi" w:hAnsiTheme="minorHAnsi" w:cstheme="minorBidi"/>
                <w:sz w:val="18"/>
                <w:szCs w:val="18"/>
                <w:lang w:bidi="cy-GB"/>
              </w:rPr>
              <w:t xml:space="preserve">Sicrhau bod negeseuon cyfathrebu am gynaliadwyedd yn cael eu hanfon at dîm Preswylfeydd a bod rhaglen o weithgareddau ymgysylltu’n cael ei datblygu ar y cyd </w:t>
            </w:r>
          </w:p>
        </w:tc>
        <w:tc>
          <w:tcPr>
            <w:tcW w:w="1417" w:type="dxa"/>
            <w:vMerge/>
            <w:vAlign w:val="center"/>
          </w:tcPr>
          <w:p w14:paraId="513CB239" w14:textId="77777777" w:rsidR="00D21880" w:rsidRDefault="00D21880"/>
        </w:tc>
        <w:tc>
          <w:tcPr>
            <w:tcW w:w="851" w:type="dxa"/>
            <w:vAlign w:val="center"/>
          </w:tcPr>
          <w:p w14:paraId="72B9E74F" w14:textId="322DF39D" w:rsidR="31AE4B0D" w:rsidRDefault="31AE4B0D" w:rsidP="7CB00985">
            <w:pPr>
              <w:rPr>
                <w:rFonts w:asciiTheme="minorHAnsi" w:hAnsiTheme="minorHAnsi" w:cstheme="minorBidi"/>
                <w:sz w:val="18"/>
                <w:szCs w:val="18"/>
              </w:rPr>
            </w:pPr>
            <w:r w:rsidRPr="7CB00985">
              <w:rPr>
                <w:rFonts w:asciiTheme="minorHAnsi" w:hAnsiTheme="minorHAnsi" w:cstheme="minorBidi"/>
                <w:sz w:val="18"/>
                <w:szCs w:val="18"/>
                <w:lang w:bidi="cy-GB"/>
              </w:rPr>
              <w:t>Mai 2025</w:t>
            </w:r>
          </w:p>
        </w:tc>
        <w:tc>
          <w:tcPr>
            <w:tcW w:w="1417" w:type="dxa"/>
            <w:vAlign w:val="center"/>
          </w:tcPr>
          <w:p w14:paraId="70720FC7" w14:textId="14D43174" w:rsidR="001239D2" w:rsidRDefault="001239D2" w:rsidP="7CB00985">
            <w:pPr>
              <w:rPr>
                <w:rFonts w:asciiTheme="minorHAnsi" w:hAnsiTheme="minorHAnsi" w:cstheme="minorBidi"/>
                <w:sz w:val="18"/>
                <w:szCs w:val="18"/>
              </w:rPr>
            </w:pPr>
            <w:r w:rsidRPr="7CB00985">
              <w:rPr>
                <w:rFonts w:asciiTheme="minorHAnsi" w:hAnsiTheme="minorHAnsi" w:cstheme="minorBidi"/>
                <w:sz w:val="18"/>
                <w:szCs w:val="18"/>
                <w:lang w:bidi="cy-GB"/>
              </w:rPr>
              <w:t>Y Swyddog Ymgysylltu â Chynaliadwyedd a Thîm y Preswylfeydd</w:t>
            </w:r>
          </w:p>
        </w:tc>
        <w:tc>
          <w:tcPr>
            <w:tcW w:w="850" w:type="dxa"/>
            <w:vMerge/>
            <w:vAlign w:val="center"/>
          </w:tcPr>
          <w:p w14:paraId="70F4F7AE" w14:textId="77777777" w:rsidR="00D21880" w:rsidRDefault="00D21880"/>
        </w:tc>
      </w:tr>
      <w:tr w:rsidR="7CB00985" w14:paraId="2CA559DD" w14:textId="77777777" w:rsidTr="1F3FF714">
        <w:trPr>
          <w:trHeight w:val="442"/>
        </w:trPr>
        <w:tc>
          <w:tcPr>
            <w:tcW w:w="1587" w:type="dxa"/>
            <w:vMerge/>
            <w:vAlign w:val="center"/>
          </w:tcPr>
          <w:p w14:paraId="2D8A5F6F" w14:textId="77777777" w:rsidR="00D21880" w:rsidRDefault="00D21880"/>
        </w:tc>
        <w:tc>
          <w:tcPr>
            <w:tcW w:w="1291" w:type="dxa"/>
            <w:vMerge/>
            <w:vAlign w:val="center"/>
          </w:tcPr>
          <w:p w14:paraId="7A722522" w14:textId="77777777" w:rsidR="00D21880" w:rsidRDefault="00D21880"/>
        </w:tc>
        <w:tc>
          <w:tcPr>
            <w:tcW w:w="2362" w:type="dxa"/>
            <w:vMerge/>
            <w:vAlign w:val="center"/>
          </w:tcPr>
          <w:p w14:paraId="1AD10367" w14:textId="77777777" w:rsidR="00D21880" w:rsidRDefault="00D21880"/>
        </w:tc>
        <w:tc>
          <w:tcPr>
            <w:tcW w:w="2835" w:type="dxa"/>
            <w:vMerge/>
            <w:vAlign w:val="center"/>
          </w:tcPr>
          <w:p w14:paraId="20761A0E" w14:textId="77777777" w:rsidR="00D21880" w:rsidRDefault="00D21880"/>
        </w:tc>
        <w:tc>
          <w:tcPr>
            <w:tcW w:w="2410" w:type="dxa"/>
            <w:vAlign w:val="center"/>
          </w:tcPr>
          <w:p w14:paraId="54E41512" w14:textId="2FB33595" w:rsidR="5BE6D2D1" w:rsidRDefault="5BE6D2D1" w:rsidP="7CB00985">
            <w:pPr>
              <w:rPr>
                <w:rFonts w:asciiTheme="minorHAnsi" w:hAnsiTheme="minorHAnsi" w:cstheme="minorBidi"/>
                <w:sz w:val="18"/>
                <w:szCs w:val="18"/>
              </w:rPr>
            </w:pPr>
            <w:r w:rsidRPr="7CB00985">
              <w:rPr>
                <w:rFonts w:asciiTheme="minorHAnsi" w:hAnsiTheme="minorHAnsi" w:cstheme="minorBidi"/>
                <w:sz w:val="18"/>
                <w:szCs w:val="18"/>
                <w:lang w:bidi="cy-GB"/>
              </w:rPr>
              <w:t xml:space="preserve">Gweithio gydag Undeb y Myfyrwyr i ddatblygu platfform i ganiatáu i bob myfyriwr gymryd rhan mewn </w:t>
            </w:r>
            <w:r w:rsidRPr="7CB00985">
              <w:rPr>
                <w:rFonts w:asciiTheme="minorHAnsi" w:hAnsiTheme="minorHAnsi" w:cstheme="minorBidi"/>
                <w:sz w:val="18"/>
                <w:szCs w:val="18"/>
                <w:lang w:bidi="cy-GB"/>
              </w:rPr>
              <w:lastRenderedPageBreak/>
              <w:t>llywodraethu cynaliadwyedd drwy gydol y flwyddyn</w:t>
            </w:r>
          </w:p>
        </w:tc>
        <w:tc>
          <w:tcPr>
            <w:tcW w:w="1417" w:type="dxa"/>
            <w:vMerge/>
            <w:vAlign w:val="center"/>
          </w:tcPr>
          <w:p w14:paraId="60B39C8B" w14:textId="77777777" w:rsidR="00D21880" w:rsidRDefault="00D21880"/>
        </w:tc>
        <w:tc>
          <w:tcPr>
            <w:tcW w:w="851" w:type="dxa"/>
            <w:vAlign w:val="center"/>
          </w:tcPr>
          <w:p w14:paraId="3DEBB8B1" w14:textId="706ECAB6" w:rsidR="5F46C430" w:rsidRDefault="5F46C430" w:rsidP="7CB00985">
            <w:pPr>
              <w:rPr>
                <w:rFonts w:asciiTheme="minorHAnsi" w:hAnsiTheme="minorHAnsi" w:cstheme="minorBidi"/>
                <w:sz w:val="18"/>
                <w:szCs w:val="18"/>
              </w:rPr>
            </w:pPr>
            <w:r w:rsidRPr="7CB00985">
              <w:rPr>
                <w:rFonts w:asciiTheme="minorHAnsi" w:hAnsiTheme="minorHAnsi" w:cstheme="minorBidi"/>
                <w:sz w:val="18"/>
                <w:szCs w:val="18"/>
                <w:lang w:bidi="cy-GB"/>
              </w:rPr>
              <w:t>Mehefin 2025</w:t>
            </w:r>
          </w:p>
        </w:tc>
        <w:tc>
          <w:tcPr>
            <w:tcW w:w="1417" w:type="dxa"/>
            <w:vAlign w:val="center"/>
          </w:tcPr>
          <w:p w14:paraId="28A6224D" w14:textId="2D3A917D" w:rsidR="34862EB3" w:rsidRDefault="34862EB3" w:rsidP="7CB00985">
            <w:pPr>
              <w:rPr>
                <w:rFonts w:asciiTheme="minorHAnsi" w:hAnsiTheme="minorHAnsi" w:cstheme="minorBidi"/>
                <w:sz w:val="18"/>
                <w:szCs w:val="18"/>
              </w:rPr>
            </w:pPr>
            <w:r w:rsidRPr="7CB00985">
              <w:rPr>
                <w:rFonts w:asciiTheme="minorHAnsi" w:hAnsiTheme="minorHAnsi" w:cstheme="minorBidi"/>
                <w:sz w:val="18"/>
                <w:szCs w:val="18"/>
                <w:lang w:bidi="cy-GB"/>
              </w:rPr>
              <w:t>Y Swyddog Ymgysylltu â Chynaliadwyedd ac Undeb y Myfyrwyr</w:t>
            </w:r>
          </w:p>
        </w:tc>
        <w:tc>
          <w:tcPr>
            <w:tcW w:w="850" w:type="dxa"/>
            <w:vMerge/>
            <w:vAlign w:val="center"/>
          </w:tcPr>
          <w:p w14:paraId="16B6133D" w14:textId="77777777" w:rsidR="00D21880" w:rsidRDefault="00D21880"/>
        </w:tc>
      </w:tr>
      <w:tr w:rsidR="7CB00985" w14:paraId="4357BCE3" w14:textId="77777777" w:rsidTr="1F3FF714">
        <w:trPr>
          <w:trHeight w:val="442"/>
        </w:trPr>
        <w:tc>
          <w:tcPr>
            <w:tcW w:w="1587" w:type="dxa"/>
            <w:vMerge/>
            <w:vAlign w:val="center"/>
          </w:tcPr>
          <w:p w14:paraId="244A698C" w14:textId="77777777" w:rsidR="00D21880" w:rsidRDefault="00D21880"/>
        </w:tc>
        <w:tc>
          <w:tcPr>
            <w:tcW w:w="1291" w:type="dxa"/>
            <w:vMerge/>
            <w:vAlign w:val="center"/>
          </w:tcPr>
          <w:p w14:paraId="5CE5454C" w14:textId="77777777" w:rsidR="00D21880" w:rsidRDefault="00D21880"/>
        </w:tc>
        <w:tc>
          <w:tcPr>
            <w:tcW w:w="2362" w:type="dxa"/>
            <w:vMerge/>
            <w:vAlign w:val="center"/>
          </w:tcPr>
          <w:p w14:paraId="09A2848E" w14:textId="77777777" w:rsidR="00D21880" w:rsidRDefault="00D21880"/>
        </w:tc>
        <w:tc>
          <w:tcPr>
            <w:tcW w:w="2835" w:type="dxa"/>
            <w:vMerge/>
            <w:vAlign w:val="center"/>
          </w:tcPr>
          <w:p w14:paraId="412CFFCA" w14:textId="77777777" w:rsidR="00D21880" w:rsidRDefault="00D21880"/>
        </w:tc>
        <w:tc>
          <w:tcPr>
            <w:tcW w:w="2410" w:type="dxa"/>
            <w:vAlign w:val="center"/>
          </w:tcPr>
          <w:p w14:paraId="269981C0" w14:textId="2F75CF95" w:rsidR="2F0CEC68" w:rsidRDefault="2F0CEC68" w:rsidP="7CB00985">
            <w:pPr>
              <w:rPr>
                <w:rFonts w:asciiTheme="minorHAnsi" w:hAnsiTheme="minorHAnsi" w:cstheme="minorBidi"/>
                <w:sz w:val="18"/>
                <w:szCs w:val="18"/>
              </w:rPr>
            </w:pPr>
            <w:r w:rsidRPr="7CB00985">
              <w:rPr>
                <w:rFonts w:asciiTheme="minorHAnsi" w:hAnsiTheme="minorHAnsi" w:cstheme="minorBidi"/>
                <w:sz w:val="18"/>
                <w:szCs w:val="18"/>
                <w:lang w:bidi="cy-GB"/>
              </w:rPr>
              <w:t xml:space="preserve">Creu platfform ledled y Brifysgol i alluogi deialog ddwyffordd ar y Trywydd Sero Net, gan gynnwys sianeli adborth i’r rheini y mae prosiectau Sero Net yn effeithio'n uniongyrchol arnynt </w:t>
            </w:r>
          </w:p>
        </w:tc>
        <w:tc>
          <w:tcPr>
            <w:tcW w:w="1417" w:type="dxa"/>
            <w:vMerge/>
            <w:vAlign w:val="center"/>
          </w:tcPr>
          <w:p w14:paraId="4E0C56F0" w14:textId="77777777" w:rsidR="00D21880" w:rsidRDefault="00D21880"/>
        </w:tc>
        <w:tc>
          <w:tcPr>
            <w:tcW w:w="851" w:type="dxa"/>
            <w:vAlign w:val="center"/>
          </w:tcPr>
          <w:p w14:paraId="3243CC50" w14:textId="05883CAF" w:rsidR="1CD9CCFA" w:rsidRDefault="1CD9CCFA" w:rsidP="7CB00985">
            <w:pPr>
              <w:rPr>
                <w:rFonts w:asciiTheme="minorHAnsi" w:hAnsiTheme="minorHAnsi" w:cstheme="minorBidi"/>
                <w:sz w:val="18"/>
                <w:szCs w:val="18"/>
              </w:rPr>
            </w:pPr>
            <w:r w:rsidRPr="7CB00985">
              <w:rPr>
                <w:rFonts w:asciiTheme="minorHAnsi" w:hAnsiTheme="minorHAnsi" w:cstheme="minorBidi"/>
                <w:sz w:val="18"/>
                <w:szCs w:val="18"/>
                <w:lang w:bidi="cy-GB"/>
              </w:rPr>
              <w:t>Gorffennaf 25</w:t>
            </w:r>
          </w:p>
        </w:tc>
        <w:tc>
          <w:tcPr>
            <w:tcW w:w="1417" w:type="dxa"/>
            <w:vAlign w:val="center"/>
          </w:tcPr>
          <w:p w14:paraId="61F7C969" w14:textId="0B0D7EB1" w:rsidR="1CD9CCFA" w:rsidRDefault="1CD9CCFA" w:rsidP="7CB00985">
            <w:pPr>
              <w:rPr>
                <w:rFonts w:asciiTheme="minorHAnsi" w:hAnsiTheme="minorHAnsi" w:cstheme="minorBidi"/>
                <w:sz w:val="18"/>
                <w:szCs w:val="18"/>
              </w:rPr>
            </w:pPr>
            <w:r w:rsidRPr="7CB00985">
              <w:rPr>
                <w:rFonts w:asciiTheme="minorHAnsi" w:hAnsiTheme="minorHAnsi" w:cstheme="minorBidi"/>
                <w:sz w:val="18"/>
                <w:szCs w:val="18"/>
                <w:lang w:bidi="cy-GB"/>
              </w:rPr>
              <w:t>Y Swyddog Ymgysylltu â Chynaliadwyedd, y Tîm Cyfathrebu Mewnol a Phartneriaid Busnes Ystadau</w:t>
            </w:r>
          </w:p>
        </w:tc>
        <w:tc>
          <w:tcPr>
            <w:tcW w:w="850" w:type="dxa"/>
            <w:vMerge/>
            <w:vAlign w:val="center"/>
          </w:tcPr>
          <w:p w14:paraId="4105A5F7" w14:textId="77777777" w:rsidR="00D21880" w:rsidRDefault="00D21880"/>
        </w:tc>
      </w:tr>
      <w:tr w:rsidR="7CB00985" w14:paraId="29A6F1BF" w14:textId="77777777" w:rsidTr="1F3FF714">
        <w:trPr>
          <w:trHeight w:val="885"/>
        </w:trPr>
        <w:tc>
          <w:tcPr>
            <w:tcW w:w="1587" w:type="dxa"/>
            <w:vMerge/>
            <w:vAlign w:val="center"/>
          </w:tcPr>
          <w:p w14:paraId="3859FAE4" w14:textId="77777777" w:rsidR="00D21880" w:rsidRDefault="00D21880"/>
        </w:tc>
        <w:tc>
          <w:tcPr>
            <w:tcW w:w="1291" w:type="dxa"/>
            <w:vMerge/>
            <w:vAlign w:val="center"/>
          </w:tcPr>
          <w:p w14:paraId="35512513" w14:textId="77777777" w:rsidR="00D21880" w:rsidRDefault="00D21880"/>
        </w:tc>
        <w:tc>
          <w:tcPr>
            <w:tcW w:w="2362" w:type="dxa"/>
            <w:vMerge/>
            <w:vAlign w:val="center"/>
          </w:tcPr>
          <w:p w14:paraId="560B111D" w14:textId="77777777" w:rsidR="00D21880" w:rsidRDefault="00D21880"/>
        </w:tc>
        <w:tc>
          <w:tcPr>
            <w:tcW w:w="2835" w:type="dxa"/>
            <w:vMerge/>
            <w:vAlign w:val="center"/>
          </w:tcPr>
          <w:p w14:paraId="5AAB57E2" w14:textId="77777777" w:rsidR="00D21880" w:rsidRDefault="00D21880"/>
        </w:tc>
        <w:tc>
          <w:tcPr>
            <w:tcW w:w="2410" w:type="dxa"/>
            <w:vAlign w:val="center"/>
          </w:tcPr>
          <w:p w14:paraId="3A61493D" w14:textId="75C4529D" w:rsidR="7CB00985" w:rsidRDefault="7CB00985" w:rsidP="7CB00985">
            <w:pPr>
              <w:rPr>
                <w:rFonts w:asciiTheme="minorHAnsi" w:hAnsiTheme="minorHAnsi" w:cstheme="minorBidi"/>
                <w:sz w:val="18"/>
                <w:szCs w:val="18"/>
              </w:rPr>
            </w:pPr>
            <w:r w:rsidRPr="7CB00985">
              <w:rPr>
                <w:rFonts w:asciiTheme="minorHAnsi" w:hAnsiTheme="minorHAnsi" w:cstheme="minorBidi"/>
                <w:sz w:val="18"/>
                <w:szCs w:val="18"/>
                <w:lang w:bidi="cy-GB"/>
              </w:rPr>
              <w:t>Cynnal pythefnos hinsawdd a chynaliadwyedd</w:t>
            </w:r>
          </w:p>
        </w:tc>
        <w:tc>
          <w:tcPr>
            <w:tcW w:w="1417" w:type="dxa"/>
            <w:vMerge/>
            <w:vAlign w:val="center"/>
          </w:tcPr>
          <w:p w14:paraId="369AC302" w14:textId="77777777" w:rsidR="00D21880" w:rsidRDefault="00D21880"/>
        </w:tc>
        <w:tc>
          <w:tcPr>
            <w:tcW w:w="851" w:type="dxa"/>
            <w:vAlign w:val="center"/>
          </w:tcPr>
          <w:p w14:paraId="78DBBB58" w14:textId="1315AB29" w:rsidR="0A9394A0" w:rsidRDefault="0A9394A0" w:rsidP="7CB00985">
            <w:pPr>
              <w:rPr>
                <w:rFonts w:asciiTheme="minorHAnsi" w:hAnsiTheme="minorHAnsi" w:cstheme="minorBidi"/>
                <w:sz w:val="18"/>
                <w:szCs w:val="18"/>
              </w:rPr>
            </w:pPr>
            <w:r w:rsidRPr="7CB00985">
              <w:rPr>
                <w:rFonts w:asciiTheme="minorHAnsi" w:hAnsiTheme="minorHAnsi" w:cstheme="minorBidi"/>
                <w:sz w:val="18"/>
                <w:szCs w:val="18"/>
                <w:lang w:bidi="cy-GB"/>
              </w:rPr>
              <w:t>Mawrth 25</w:t>
            </w:r>
          </w:p>
        </w:tc>
        <w:tc>
          <w:tcPr>
            <w:tcW w:w="1417" w:type="dxa"/>
            <w:vAlign w:val="center"/>
          </w:tcPr>
          <w:p w14:paraId="11555550" w14:textId="4A384CC9" w:rsidR="0A9394A0" w:rsidRDefault="0A9394A0" w:rsidP="7CB00985">
            <w:pPr>
              <w:rPr>
                <w:rFonts w:asciiTheme="minorHAnsi" w:hAnsiTheme="minorHAnsi" w:cstheme="minorBidi"/>
                <w:sz w:val="18"/>
                <w:szCs w:val="18"/>
              </w:rPr>
            </w:pPr>
            <w:r w:rsidRPr="7CB00985">
              <w:rPr>
                <w:rFonts w:asciiTheme="minorHAnsi" w:hAnsiTheme="minorHAnsi" w:cstheme="minorBidi"/>
                <w:sz w:val="18"/>
                <w:szCs w:val="18"/>
                <w:lang w:bidi="cy-GB"/>
              </w:rPr>
              <w:t>Y Swyddog Ymgysylltu â Chynaliadwyedd</w:t>
            </w:r>
          </w:p>
        </w:tc>
        <w:tc>
          <w:tcPr>
            <w:tcW w:w="850" w:type="dxa"/>
            <w:vMerge/>
            <w:vAlign w:val="center"/>
          </w:tcPr>
          <w:p w14:paraId="34F86085" w14:textId="77777777" w:rsidR="00D21880" w:rsidRDefault="00D21880"/>
        </w:tc>
      </w:tr>
      <w:tr w:rsidR="00056472" w:rsidRPr="00F64B84" w14:paraId="69C9363C" w14:textId="5CF7ADB5" w:rsidTr="1F3FF714">
        <w:trPr>
          <w:trHeight w:val="427"/>
        </w:trPr>
        <w:tc>
          <w:tcPr>
            <w:tcW w:w="1587" w:type="dxa"/>
            <w:vMerge w:val="restart"/>
            <w:vAlign w:val="center"/>
          </w:tcPr>
          <w:p w14:paraId="53834275" w14:textId="7F703A7A"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Bioamrywiaeth</w:t>
            </w:r>
          </w:p>
        </w:tc>
        <w:tc>
          <w:tcPr>
            <w:tcW w:w="1291" w:type="dxa"/>
            <w:vMerge w:val="restart"/>
            <w:vAlign w:val="center"/>
          </w:tcPr>
          <w:p w14:paraId="6D995CCA" w14:textId="62DB567D"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 xml:space="preserve">Byddwn yn gwella bioamrywiaeth ac ecosystemau naturiol yr ystad </w:t>
            </w:r>
          </w:p>
        </w:tc>
        <w:tc>
          <w:tcPr>
            <w:tcW w:w="2362" w:type="dxa"/>
            <w:vMerge w:val="restart"/>
            <w:vAlign w:val="center"/>
          </w:tcPr>
          <w:p w14:paraId="5FDD6014" w14:textId="36CFDB24"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Mapio’r hectarau o dir a’r math o ddefnydd tir ledled yr ystad werdd.</w:t>
            </w:r>
          </w:p>
          <w:p w14:paraId="4ABBBF40" w14:textId="77777777" w:rsidR="00056472" w:rsidRPr="001C202F" w:rsidRDefault="00056472" w:rsidP="00056472">
            <w:pPr>
              <w:rPr>
                <w:rFonts w:asciiTheme="minorHAnsi" w:hAnsiTheme="minorHAnsi" w:cstheme="minorHAnsi"/>
                <w:sz w:val="18"/>
                <w:szCs w:val="18"/>
              </w:rPr>
            </w:pPr>
          </w:p>
          <w:p w14:paraId="110717C9" w14:textId="3BFD3DB2" w:rsidR="00056472" w:rsidRPr="001C202F" w:rsidRDefault="400D6E3B" w:rsidP="5759F320">
            <w:pPr>
              <w:rPr>
                <w:rFonts w:asciiTheme="minorHAnsi" w:hAnsiTheme="minorHAnsi" w:cstheme="minorBidi"/>
                <w:sz w:val="18"/>
                <w:szCs w:val="18"/>
              </w:rPr>
            </w:pPr>
            <w:r w:rsidRPr="5759F320">
              <w:rPr>
                <w:rFonts w:asciiTheme="minorHAnsi" w:hAnsiTheme="minorHAnsi" w:cstheme="minorBidi"/>
                <w:sz w:val="18"/>
                <w:szCs w:val="18"/>
                <w:lang w:bidi="cy-GB"/>
              </w:rPr>
              <w:t>Cynyddu nifer y canolfannau bioamrywiaeth ledled y campws.</w:t>
            </w:r>
          </w:p>
          <w:p w14:paraId="2F89ACDE" w14:textId="754F1384" w:rsidR="00056472" w:rsidRPr="001C202F" w:rsidRDefault="00056472" w:rsidP="5759F320">
            <w:pPr>
              <w:rPr>
                <w:rFonts w:asciiTheme="minorHAnsi" w:hAnsiTheme="minorHAnsi" w:cstheme="minorBidi"/>
                <w:sz w:val="18"/>
                <w:szCs w:val="18"/>
              </w:rPr>
            </w:pPr>
          </w:p>
        </w:tc>
        <w:tc>
          <w:tcPr>
            <w:tcW w:w="2835" w:type="dxa"/>
            <w:vMerge w:val="restart"/>
            <w:vAlign w:val="center"/>
          </w:tcPr>
          <w:p w14:paraId="7F50575C"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Canran yr ystad a fapiwyd (%)</w:t>
            </w:r>
          </w:p>
          <w:p w14:paraId="483455A3" w14:textId="77777777" w:rsidR="00056472" w:rsidRPr="001C202F" w:rsidRDefault="00056472" w:rsidP="00056472">
            <w:pPr>
              <w:rPr>
                <w:rFonts w:asciiTheme="minorHAnsi" w:hAnsiTheme="minorHAnsi" w:cstheme="minorHAnsi"/>
                <w:sz w:val="18"/>
                <w:szCs w:val="18"/>
              </w:rPr>
            </w:pPr>
          </w:p>
          <w:p w14:paraId="1AC639BD"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Hectarau o fannau gwyrdd ar gyfer pob math o ddefnydd tir (ha)</w:t>
            </w:r>
          </w:p>
          <w:p w14:paraId="41A1D43D" w14:textId="77777777" w:rsidR="00056472" w:rsidRPr="001C202F" w:rsidRDefault="00056472" w:rsidP="00056472">
            <w:pPr>
              <w:rPr>
                <w:rFonts w:asciiTheme="minorHAnsi" w:hAnsiTheme="minorHAnsi" w:cstheme="minorHAnsi"/>
                <w:sz w:val="18"/>
                <w:szCs w:val="18"/>
              </w:rPr>
            </w:pPr>
          </w:p>
          <w:p w14:paraId="7857F40F"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Nifer y hybiau bywyd gwyllt ledled y campws (#)</w:t>
            </w:r>
          </w:p>
          <w:p w14:paraId="613AE3BA" w14:textId="77777777" w:rsidR="00056472" w:rsidRPr="001C202F" w:rsidRDefault="00056472" w:rsidP="00056472">
            <w:pPr>
              <w:rPr>
                <w:rFonts w:asciiTheme="minorHAnsi" w:hAnsiTheme="minorHAnsi" w:cstheme="minorHAnsi"/>
                <w:sz w:val="18"/>
                <w:szCs w:val="18"/>
              </w:rPr>
            </w:pPr>
          </w:p>
          <w:p w14:paraId="4FB98150" w14:textId="2B3F2F36"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Nifer y mentrau bioamrywiaeth (#)</w:t>
            </w:r>
          </w:p>
        </w:tc>
        <w:tc>
          <w:tcPr>
            <w:tcW w:w="2410" w:type="dxa"/>
            <w:vAlign w:val="center"/>
          </w:tcPr>
          <w:p w14:paraId="1AA2AA8A" w14:textId="65A047B9" w:rsidR="00056472" w:rsidRPr="001C202F" w:rsidRDefault="21A3BB62" w:rsidP="1F3FF714">
            <w:pPr>
              <w:rPr>
                <w:rFonts w:asciiTheme="minorHAnsi" w:hAnsiTheme="minorHAnsi" w:cstheme="minorBidi"/>
                <w:sz w:val="18"/>
                <w:szCs w:val="18"/>
              </w:rPr>
            </w:pPr>
            <w:r w:rsidRPr="1F3FF714">
              <w:rPr>
                <w:rFonts w:asciiTheme="minorHAnsi" w:hAnsiTheme="minorHAnsi" w:cstheme="minorBidi"/>
                <w:sz w:val="18"/>
                <w:szCs w:val="18"/>
                <w:lang w:bidi="cy-GB"/>
              </w:rPr>
              <w:t>Cyflawni mesurau Cynllun Gweithredu Gwydnwch a Bioamrywiaeth Ecosystemau (CGGBE) 2024/2025 a gweithio drwy'r rhain</w:t>
            </w:r>
          </w:p>
        </w:tc>
        <w:tc>
          <w:tcPr>
            <w:tcW w:w="1417" w:type="dxa"/>
            <w:vMerge w:val="restart"/>
            <w:vAlign w:val="center"/>
          </w:tcPr>
          <w:p w14:paraId="3C4C45A2" w14:textId="77777777" w:rsidR="00056472" w:rsidRPr="001C202F" w:rsidRDefault="00056472" w:rsidP="4D5B2CCB">
            <w:pPr>
              <w:rPr>
                <w:rFonts w:asciiTheme="minorHAnsi" w:hAnsiTheme="minorHAnsi" w:cstheme="minorBidi"/>
                <w:sz w:val="18"/>
                <w:szCs w:val="18"/>
              </w:rPr>
            </w:pPr>
            <w:hyperlink r:id="rId13">
              <w:r w:rsidRPr="4D5B2CCB">
                <w:rPr>
                  <w:rStyle w:val="Hyperlink"/>
                  <w:rFonts w:asciiTheme="minorHAnsi" w:eastAsia="Times New Roman" w:hAnsiTheme="minorHAnsi" w:cstheme="minorBidi"/>
                  <w:color w:val="auto"/>
                  <w:sz w:val="18"/>
                  <w:szCs w:val="18"/>
                  <w:lang w:bidi="cy-GB"/>
                </w:rPr>
                <w:t>Cynllun Gweithredu Gwydnwch a Bioamrywiaeth Ecosystemau (CGGBE)</w:t>
              </w:r>
            </w:hyperlink>
          </w:p>
          <w:p w14:paraId="1CCC9E40" w14:textId="77777777" w:rsidR="00056472" w:rsidRPr="001C202F" w:rsidRDefault="00056472" w:rsidP="00056472">
            <w:pPr>
              <w:rPr>
                <w:rFonts w:asciiTheme="minorHAnsi" w:hAnsiTheme="minorHAnsi" w:cstheme="minorHAnsi"/>
                <w:sz w:val="18"/>
                <w:szCs w:val="18"/>
              </w:rPr>
            </w:pPr>
          </w:p>
          <w:p w14:paraId="6D7526C1" w14:textId="6580E369"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System Rheoli Amgylcheddol</w:t>
            </w:r>
          </w:p>
        </w:tc>
        <w:tc>
          <w:tcPr>
            <w:tcW w:w="851" w:type="dxa"/>
            <w:vAlign w:val="center"/>
          </w:tcPr>
          <w:p w14:paraId="07DC7E54" w14:textId="18E0AE5F" w:rsidR="00056472" w:rsidRPr="001C202F" w:rsidRDefault="702F8A73" w:rsidP="4D5B2CCB">
            <w:pPr>
              <w:rPr>
                <w:rFonts w:eastAsia="Calibri" w:cs="Calibri"/>
                <w:sz w:val="18"/>
                <w:szCs w:val="18"/>
              </w:rPr>
            </w:pPr>
            <w:r w:rsidRPr="4D5B2CCB">
              <w:rPr>
                <w:rFonts w:ascii="Arial" w:eastAsia="Arial" w:hAnsi="Arial" w:cs="Arial"/>
                <w:color w:val="000000" w:themeColor="text1"/>
                <w:sz w:val="18"/>
                <w:szCs w:val="18"/>
                <w:lang w:bidi="cy-GB"/>
              </w:rPr>
              <w:t>Gorffennaf 25</w:t>
            </w:r>
          </w:p>
          <w:p w14:paraId="3161F62A" w14:textId="2692B83C" w:rsidR="00056472" w:rsidRPr="001C202F" w:rsidRDefault="00056472" w:rsidP="4D5B2CCB">
            <w:pPr>
              <w:rPr>
                <w:rFonts w:asciiTheme="minorHAnsi" w:hAnsiTheme="minorHAnsi" w:cstheme="minorBidi"/>
                <w:sz w:val="18"/>
                <w:szCs w:val="18"/>
              </w:rPr>
            </w:pPr>
          </w:p>
        </w:tc>
        <w:tc>
          <w:tcPr>
            <w:tcW w:w="1417" w:type="dxa"/>
            <w:vAlign w:val="center"/>
          </w:tcPr>
          <w:p w14:paraId="162D7AB5" w14:textId="0BEF3AF9"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Grŵp Llywio CGGBE</w:t>
            </w:r>
          </w:p>
        </w:tc>
        <w:tc>
          <w:tcPr>
            <w:tcW w:w="850" w:type="dxa"/>
            <w:vMerge w:val="restart"/>
            <w:vAlign w:val="center"/>
          </w:tcPr>
          <w:p w14:paraId="5776BB68" w14:textId="4657590C"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3</w:t>
            </w:r>
          </w:p>
          <w:p w14:paraId="04C4A5AB" w14:textId="329C5EC1"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11</w:t>
            </w:r>
          </w:p>
          <w:p w14:paraId="7B213452" w14:textId="6B5F1755"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13</w:t>
            </w:r>
          </w:p>
          <w:p w14:paraId="24CFCE2D" w14:textId="64753139"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NDC 15</w:t>
            </w:r>
          </w:p>
        </w:tc>
      </w:tr>
      <w:tr w:rsidR="00056472" w:rsidRPr="00F64B84" w14:paraId="128E6E01" w14:textId="77777777" w:rsidTr="1F3FF714">
        <w:trPr>
          <w:trHeight w:val="427"/>
        </w:trPr>
        <w:tc>
          <w:tcPr>
            <w:tcW w:w="1587" w:type="dxa"/>
            <w:vMerge/>
            <w:vAlign w:val="center"/>
          </w:tcPr>
          <w:p w14:paraId="4047C595"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1C73B6CE"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1E38AFDD"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7FBF7F82" w14:textId="77777777" w:rsidR="00056472" w:rsidRPr="001C202F" w:rsidRDefault="00056472" w:rsidP="00056472">
            <w:pPr>
              <w:rPr>
                <w:rFonts w:asciiTheme="minorHAnsi" w:hAnsiTheme="minorHAnsi" w:cstheme="minorHAnsi"/>
                <w:sz w:val="18"/>
                <w:szCs w:val="18"/>
              </w:rPr>
            </w:pPr>
          </w:p>
        </w:tc>
        <w:tc>
          <w:tcPr>
            <w:tcW w:w="2410" w:type="dxa"/>
            <w:vAlign w:val="center"/>
          </w:tcPr>
          <w:p w14:paraId="708B9057" w14:textId="01812AA2" w:rsidR="00056472" w:rsidRPr="001C202F" w:rsidRDefault="57E49932" w:rsidP="1F3FF714">
            <w:pPr>
              <w:rPr>
                <w:rFonts w:asciiTheme="minorHAnsi" w:hAnsiTheme="minorHAnsi" w:cstheme="minorBidi"/>
                <w:sz w:val="18"/>
                <w:szCs w:val="18"/>
              </w:rPr>
            </w:pPr>
            <w:r w:rsidRPr="1F3FF714">
              <w:rPr>
                <w:rFonts w:asciiTheme="minorHAnsi" w:hAnsiTheme="minorHAnsi" w:cstheme="minorBidi"/>
                <w:sz w:val="18"/>
                <w:szCs w:val="18"/>
                <w:lang w:bidi="cy-GB"/>
              </w:rPr>
              <w:t xml:space="preserve">Cynnal Achrediad Aur y Campws sy’n Gyfeillgar i Ddraenogiaid </w:t>
            </w:r>
          </w:p>
        </w:tc>
        <w:tc>
          <w:tcPr>
            <w:tcW w:w="1417" w:type="dxa"/>
            <w:vMerge/>
            <w:vAlign w:val="center"/>
          </w:tcPr>
          <w:p w14:paraId="352D4C06" w14:textId="77777777" w:rsidR="00056472" w:rsidRPr="001C202F" w:rsidRDefault="00056472" w:rsidP="00056472">
            <w:pPr>
              <w:rPr>
                <w:rFonts w:asciiTheme="minorHAnsi" w:hAnsiTheme="minorHAnsi" w:cstheme="minorHAnsi"/>
                <w:sz w:val="18"/>
                <w:szCs w:val="18"/>
              </w:rPr>
            </w:pPr>
          </w:p>
        </w:tc>
        <w:tc>
          <w:tcPr>
            <w:tcW w:w="851" w:type="dxa"/>
            <w:vAlign w:val="center"/>
          </w:tcPr>
          <w:p w14:paraId="2C369AE3" w14:textId="081B8709" w:rsidR="00056472" w:rsidRPr="001C202F" w:rsidRDefault="0AC7C9DB" w:rsidP="4D5B2CCB">
            <w:pPr>
              <w:rPr>
                <w:rFonts w:eastAsia="Calibri" w:cs="Calibri"/>
                <w:sz w:val="18"/>
                <w:szCs w:val="18"/>
              </w:rPr>
            </w:pPr>
            <w:r w:rsidRPr="4D5B2CCB">
              <w:rPr>
                <w:rFonts w:ascii="Arial" w:eastAsia="Arial" w:hAnsi="Arial" w:cs="Arial"/>
                <w:color w:val="000000" w:themeColor="text1"/>
                <w:sz w:val="18"/>
                <w:szCs w:val="18"/>
                <w:lang w:bidi="cy-GB"/>
              </w:rPr>
              <w:t>Awst 24 – Gorffennaf 25</w:t>
            </w:r>
          </w:p>
          <w:p w14:paraId="25CA43BE" w14:textId="26D00A23" w:rsidR="00056472" w:rsidRPr="001C202F" w:rsidRDefault="00056472" w:rsidP="4D5B2CCB">
            <w:pPr>
              <w:rPr>
                <w:rFonts w:asciiTheme="minorHAnsi" w:hAnsiTheme="minorHAnsi" w:cstheme="minorBidi"/>
                <w:sz w:val="18"/>
                <w:szCs w:val="18"/>
              </w:rPr>
            </w:pPr>
          </w:p>
        </w:tc>
        <w:tc>
          <w:tcPr>
            <w:tcW w:w="1417" w:type="dxa"/>
            <w:vAlign w:val="center"/>
          </w:tcPr>
          <w:p w14:paraId="5B95A763" w14:textId="7981C205"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Grŵp Llywio CGGBE</w:t>
            </w:r>
          </w:p>
        </w:tc>
        <w:tc>
          <w:tcPr>
            <w:tcW w:w="850" w:type="dxa"/>
            <w:vMerge/>
            <w:vAlign w:val="center"/>
          </w:tcPr>
          <w:p w14:paraId="1743793A" w14:textId="77777777" w:rsidR="00056472" w:rsidRPr="001C202F" w:rsidRDefault="00056472" w:rsidP="00056472">
            <w:pPr>
              <w:rPr>
                <w:rFonts w:asciiTheme="minorHAnsi" w:hAnsiTheme="minorHAnsi" w:cstheme="minorHAnsi"/>
                <w:sz w:val="18"/>
                <w:szCs w:val="18"/>
              </w:rPr>
            </w:pPr>
          </w:p>
        </w:tc>
      </w:tr>
      <w:tr w:rsidR="00056472" w:rsidRPr="00F64B84" w14:paraId="14B94890" w14:textId="77777777" w:rsidTr="1F3FF714">
        <w:trPr>
          <w:trHeight w:val="427"/>
        </w:trPr>
        <w:tc>
          <w:tcPr>
            <w:tcW w:w="1587" w:type="dxa"/>
            <w:vMerge/>
            <w:vAlign w:val="center"/>
          </w:tcPr>
          <w:p w14:paraId="6F429C09"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6968F0CA"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79EA6865"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30B3E3ED" w14:textId="77777777" w:rsidR="00056472" w:rsidRPr="001C202F" w:rsidRDefault="00056472" w:rsidP="00056472">
            <w:pPr>
              <w:rPr>
                <w:rFonts w:asciiTheme="minorHAnsi" w:hAnsiTheme="minorHAnsi" w:cstheme="minorHAnsi"/>
                <w:sz w:val="18"/>
                <w:szCs w:val="18"/>
              </w:rPr>
            </w:pPr>
          </w:p>
        </w:tc>
        <w:tc>
          <w:tcPr>
            <w:tcW w:w="2410" w:type="dxa"/>
            <w:vAlign w:val="center"/>
          </w:tcPr>
          <w:p w14:paraId="58415BC0" w14:textId="3E69EA74" w:rsidR="4D5B2CCB" w:rsidRDefault="4D5B2CCB" w:rsidP="4D5B2CCB">
            <w:pPr>
              <w:rPr>
                <w:rFonts w:asciiTheme="minorHAnsi" w:hAnsiTheme="minorHAnsi" w:cstheme="minorBidi"/>
                <w:sz w:val="18"/>
                <w:szCs w:val="18"/>
              </w:rPr>
            </w:pPr>
          </w:p>
          <w:p w14:paraId="4C5C5272" w14:textId="5022F9D1" w:rsidR="7B12C19E" w:rsidRDefault="7B12C19E" w:rsidP="4D5B2CCB">
            <w:pPr>
              <w:rPr>
                <w:rFonts w:asciiTheme="minorHAnsi" w:hAnsiTheme="minorHAnsi" w:cstheme="minorBidi"/>
                <w:sz w:val="18"/>
                <w:szCs w:val="18"/>
              </w:rPr>
            </w:pPr>
            <w:r w:rsidRPr="4D5B2CCB">
              <w:rPr>
                <w:rFonts w:asciiTheme="minorHAnsi" w:hAnsiTheme="minorHAnsi" w:cstheme="minorBidi"/>
                <w:sz w:val="18"/>
                <w:szCs w:val="18"/>
                <w:lang w:bidi="cy-GB"/>
              </w:rPr>
              <w:t>Datblygu a chyflwyno cynllun gweithredu (2024-2026) i wyrddio ystad y Brifysgol</w:t>
            </w:r>
          </w:p>
          <w:p w14:paraId="3F867180" w14:textId="301A2C94" w:rsidR="4D5B2CCB" w:rsidRDefault="4D5B2CCB" w:rsidP="4D5B2CCB">
            <w:pPr>
              <w:rPr>
                <w:rFonts w:asciiTheme="minorHAnsi" w:hAnsiTheme="minorHAnsi" w:cstheme="minorBidi"/>
                <w:sz w:val="18"/>
                <w:szCs w:val="18"/>
              </w:rPr>
            </w:pPr>
          </w:p>
          <w:p w14:paraId="003BD10B" w14:textId="1EDD88D2" w:rsidR="00056472" w:rsidRPr="001C202F" w:rsidRDefault="00056472" w:rsidP="4D5B2CCB">
            <w:pPr>
              <w:rPr>
                <w:rFonts w:asciiTheme="minorHAnsi" w:hAnsiTheme="minorHAnsi" w:cstheme="minorBidi"/>
                <w:sz w:val="18"/>
                <w:szCs w:val="18"/>
              </w:rPr>
            </w:pPr>
          </w:p>
        </w:tc>
        <w:tc>
          <w:tcPr>
            <w:tcW w:w="1417" w:type="dxa"/>
            <w:vMerge/>
            <w:vAlign w:val="center"/>
          </w:tcPr>
          <w:p w14:paraId="11CF5396" w14:textId="77777777" w:rsidR="00056472" w:rsidRPr="001C202F" w:rsidRDefault="00056472" w:rsidP="00056472">
            <w:pPr>
              <w:rPr>
                <w:rFonts w:asciiTheme="minorHAnsi" w:hAnsiTheme="minorHAnsi" w:cstheme="minorHAnsi"/>
                <w:sz w:val="18"/>
                <w:szCs w:val="18"/>
              </w:rPr>
            </w:pPr>
          </w:p>
        </w:tc>
        <w:tc>
          <w:tcPr>
            <w:tcW w:w="851" w:type="dxa"/>
            <w:vAlign w:val="center"/>
          </w:tcPr>
          <w:p w14:paraId="519B10BA" w14:textId="4C9A4844" w:rsidR="00056472" w:rsidRPr="001C202F" w:rsidRDefault="4AFABAB4" w:rsidP="4D5B2CCB">
            <w:pPr>
              <w:rPr>
                <w:rFonts w:eastAsia="Calibri" w:cs="Calibri"/>
                <w:sz w:val="18"/>
                <w:szCs w:val="18"/>
              </w:rPr>
            </w:pPr>
            <w:r w:rsidRPr="4D5B2CCB">
              <w:rPr>
                <w:rFonts w:ascii="Arial" w:eastAsia="Arial" w:hAnsi="Arial" w:cs="Arial"/>
                <w:color w:val="000000" w:themeColor="text1"/>
                <w:sz w:val="18"/>
                <w:szCs w:val="18"/>
                <w:lang w:bidi="cy-GB"/>
              </w:rPr>
              <w:t>Gorffennaf 25</w:t>
            </w:r>
          </w:p>
          <w:p w14:paraId="59C66AFF" w14:textId="7D6B4514" w:rsidR="00056472" w:rsidRPr="001C202F" w:rsidRDefault="00056472" w:rsidP="4D5B2CCB">
            <w:pPr>
              <w:rPr>
                <w:rFonts w:asciiTheme="minorHAnsi" w:hAnsiTheme="minorHAnsi" w:cstheme="minorBidi"/>
                <w:sz w:val="18"/>
                <w:szCs w:val="18"/>
              </w:rPr>
            </w:pPr>
          </w:p>
        </w:tc>
        <w:tc>
          <w:tcPr>
            <w:tcW w:w="1417" w:type="dxa"/>
            <w:vAlign w:val="center"/>
          </w:tcPr>
          <w:p w14:paraId="2C03A81D" w14:textId="6BB2F775"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lang w:bidi="cy-GB"/>
              </w:rPr>
              <w:t>Grŵp Llywio CGGBE</w:t>
            </w:r>
          </w:p>
        </w:tc>
        <w:tc>
          <w:tcPr>
            <w:tcW w:w="850" w:type="dxa"/>
            <w:vMerge/>
            <w:vAlign w:val="center"/>
          </w:tcPr>
          <w:p w14:paraId="235526AC" w14:textId="77777777" w:rsidR="00056472" w:rsidRPr="001C202F" w:rsidRDefault="00056472" w:rsidP="00056472">
            <w:pPr>
              <w:rPr>
                <w:rFonts w:asciiTheme="minorHAnsi" w:hAnsiTheme="minorHAnsi" w:cstheme="minorHAnsi"/>
                <w:sz w:val="18"/>
                <w:szCs w:val="18"/>
              </w:rPr>
            </w:pPr>
          </w:p>
        </w:tc>
      </w:tr>
      <w:tr w:rsidR="00056472" w:rsidRPr="00F64B84" w14:paraId="66FCA4A5" w14:textId="77777777" w:rsidTr="1F3FF714">
        <w:trPr>
          <w:trHeight w:val="427"/>
        </w:trPr>
        <w:tc>
          <w:tcPr>
            <w:tcW w:w="1587" w:type="dxa"/>
            <w:vMerge/>
            <w:vAlign w:val="center"/>
          </w:tcPr>
          <w:p w14:paraId="6DE14297"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75C4930A"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1149CDF6"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576F1C6D" w14:textId="77777777" w:rsidR="00056472" w:rsidRPr="001C202F" w:rsidRDefault="00056472" w:rsidP="00056472">
            <w:pPr>
              <w:rPr>
                <w:rFonts w:asciiTheme="minorHAnsi" w:hAnsiTheme="minorHAnsi" w:cstheme="minorHAnsi"/>
                <w:sz w:val="18"/>
                <w:szCs w:val="18"/>
              </w:rPr>
            </w:pPr>
          </w:p>
        </w:tc>
        <w:tc>
          <w:tcPr>
            <w:tcW w:w="2410" w:type="dxa"/>
            <w:vAlign w:val="center"/>
          </w:tcPr>
          <w:p w14:paraId="5CA25511" w14:textId="6CC5FC15"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lang w:bidi="cy-GB"/>
              </w:rPr>
              <w:t>Chwilio am gyfleoedd i fod o fudd i fioamrywiaeth a gwrthbwyso carbon drwy blannu coed a chyfleoedd tir ar y safle</w:t>
            </w:r>
          </w:p>
        </w:tc>
        <w:tc>
          <w:tcPr>
            <w:tcW w:w="1417" w:type="dxa"/>
            <w:vMerge/>
            <w:vAlign w:val="center"/>
          </w:tcPr>
          <w:p w14:paraId="5AA6545A" w14:textId="77777777" w:rsidR="00056472" w:rsidRPr="001C202F" w:rsidRDefault="00056472" w:rsidP="00056472">
            <w:pPr>
              <w:rPr>
                <w:rFonts w:asciiTheme="minorHAnsi" w:hAnsiTheme="minorHAnsi" w:cstheme="minorHAnsi"/>
                <w:sz w:val="18"/>
                <w:szCs w:val="18"/>
              </w:rPr>
            </w:pPr>
          </w:p>
        </w:tc>
        <w:tc>
          <w:tcPr>
            <w:tcW w:w="851" w:type="dxa"/>
            <w:vAlign w:val="center"/>
          </w:tcPr>
          <w:p w14:paraId="083E2E22" w14:textId="1EA243E8" w:rsidR="00056472" w:rsidRPr="001C202F" w:rsidRDefault="4AFABAB4" w:rsidP="4D5B2CCB">
            <w:pPr>
              <w:rPr>
                <w:rFonts w:eastAsia="Calibri" w:cs="Calibri"/>
                <w:sz w:val="18"/>
                <w:szCs w:val="18"/>
              </w:rPr>
            </w:pPr>
            <w:r w:rsidRPr="4D5B2CCB">
              <w:rPr>
                <w:rFonts w:ascii="Arial" w:eastAsia="Arial" w:hAnsi="Arial" w:cs="Arial"/>
                <w:color w:val="000000" w:themeColor="text1"/>
                <w:sz w:val="18"/>
                <w:szCs w:val="18"/>
                <w:lang w:bidi="cy-GB"/>
              </w:rPr>
              <w:t>Gorffennaf 25</w:t>
            </w:r>
          </w:p>
          <w:p w14:paraId="39FEDF1B" w14:textId="4960DC28" w:rsidR="00056472" w:rsidRPr="001C202F" w:rsidRDefault="00056472" w:rsidP="4D5B2CCB">
            <w:pPr>
              <w:rPr>
                <w:rFonts w:asciiTheme="minorHAnsi" w:hAnsiTheme="minorHAnsi" w:cstheme="minorBidi"/>
                <w:sz w:val="18"/>
                <w:szCs w:val="18"/>
              </w:rPr>
            </w:pPr>
          </w:p>
        </w:tc>
        <w:tc>
          <w:tcPr>
            <w:tcW w:w="1417" w:type="dxa"/>
            <w:vAlign w:val="center"/>
          </w:tcPr>
          <w:p w14:paraId="01C1E38E" w14:textId="1FF5B295" w:rsidR="00056472" w:rsidRPr="001C202F" w:rsidRDefault="5FA75080" w:rsidP="1F3FF714">
            <w:pPr>
              <w:rPr>
                <w:rFonts w:asciiTheme="minorHAnsi" w:hAnsiTheme="minorHAnsi" w:cstheme="minorBidi"/>
                <w:sz w:val="18"/>
                <w:szCs w:val="18"/>
              </w:rPr>
            </w:pPr>
            <w:r w:rsidRPr="1F3FF714">
              <w:rPr>
                <w:rFonts w:asciiTheme="minorHAnsi" w:hAnsiTheme="minorHAnsi" w:cstheme="minorBidi"/>
                <w:sz w:val="18"/>
                <w:szCs w:val="18"/>
                <w:lang w:bidi="cy-GB"/>
              </w:rPr>
              <w:t>Grŵp Llywio CGGBE</w:t>
            </w:r>
          </w:p>
        </w:tc>
        <w:tc>
          <w:tcPr>
            <w:tcW w:w="850" w:type="dxa"/>
            <w:vMerge/>
            <w:vAlign w:val="center"/>
          </w:tcPr>
          <w:p w14:paraId="064382C6" w14:textId="77777777" w:rsidR="00056472" w:rsidRPr="001C202F" w:rsidRDefault="00056472" w:rsidP="00056472">
            <w:pPr>
              <w:rPr>
                <w:rFonts w:asciiTheme="minorHAnsi" w:hAnsiTheme="minorHAnsi" w:cstheme="minorHAnsi"/>
                <w:sz w:val="18"/>
                <w:szCs w:val="18"/>
              </w:rPr>
            </w:pPr>
          </w:p>
        </w:tc>
      </w:tr>
      <w:tr w:rsidR="4D5B2CCB" w14:paraId="3E86704C" w14:textId="77777777" w:rsidTr="1F3FF714">
        <w:trPr>
          <w:trHeight w:val="427"/>
        </w:trPr>
        <w:tc>
          <w:tcPr>
            <w:tcW w:w="1587" w:type="dxa"/>
            <w:vMerge/>
            <w:vAlign w:val="center"/>
          </w:tcPr>
          <w:p w14:paraId="5BDB7AB8" w14:textId="77777777" w:rsidR="00D21880" w:rsidRDefault="00D21880"/>
        </w:tc>
        <w:tc>
          <w:tcPr>
            <w:tcW w:w="1291" w:type="dxa"/>
            <w:vMerge/>
            <w:vAlign w:val="center"/>
          </w:tcPr>
          <w:p w14:paraId="384636B2" w14:textId="77777777" w:rsidR="00D21880" w:rsidRDefault="00D21880"/>
        </w:tc>
        <w:tc>
          <w:tcPr>
            <w:tcW w:w="2362" w:type="dxa"/>
            <w:vMerge/>
            <w:vAlign w:val="center"/>
          </w:tcPr>
          <w:p w14:paraId="5C136EA7" w14:textId="77777777" w:rsidR="00D21880" w:rsidRDefault="00D21880"/>
        </w:tc>
        <w:tc>
          <w:tcPr>
            <w:tcW w:w="2835" w:type="dxa"/>
            <w:vMerge/>
            <w:vAlign w:val="center"/>
          </w:tcPr>
          <w:p w14:paraId="72733B1A" w14:textId="77777777" w:rsidR="00D21880" w:rsidRDefault="00D21880"/>
        </w:tc>
        <w:tc>
          <w:tcPr>
            <w:tcW w:w="2410" w:type="dxa"/>
            <w:vAlign w:val="center"/>
          </w:tcPr>
          <w:p w14:paraId="23D0401B" w14:textId="3D937FAA" w:rsidR="520EB9E8" w:rsidRDefault="520EB9E8" w:rsidP="4D5B2CCB">
            <w:pPr>
              <w:rPr>
                <w:rFonts w:asciiTheme="minorHAnsi" w:hAnsiTheme="minorHAnsi" w:cstheme="minorBidi"/>
                <w:sz w:val="18"/>
                <w:szCs w:val="18"/>
              </w:rPr>
            </w:pPr>
            <w:r w:rsidRPr="4D5B2CCB">
              <w:rPr>
                <w:rFonts w:asciiTheme="minorHAnsi" w:hAnsiTheme="minorHAnsi" w:cstheme="minorBidi"/>
                <w:sz w:val="18"/>
                <w:szCs w:val="18"/>
                <w:lang w:bidi="cy-GB"/>
              </w:rPr>
              <w:t>Cydymffurfio ag Adran 6 Dyletswydd Bioamrywiaeth a Gwydnwch Ecosystemau</w:t>
            </w:r>
          </w:p>
        </w:tc>
        <w:tc>
          <w:tcPr>
            <w:tcW w:w="1417" w:type="dxa"/>
            <w:vAlign w:val="center"/>
          </w:tcPr>
          <w:p w14:paraId="31411CEF" w14:textId="62BE73CE" w:rsidR="4D5B2CCB" w:rsidRDefault="4D5B2CCB" w:rsidP="4D5B2CCB">
            <w:pPr>
              <w:rPr>
                <w:rFonts w:asciiTheme="minorHAnsi" w:eastAsia="Times New Roman" w:hAnsiTheme="minorHAnsi" w:cstheme="minorBidi"/>
                <w:sz w:val="18"/>
                <w:szCs w:val="18"/>
              </w:rPr>
            </w:pPr>
          </w:p>
        </w:tc>
        <w:tc>
          <w:tcPr>
            <w:tcW w:w="851" w:type="dxa"/>
            <w:vAlign w:val="center"/>
          </w:tcPr>
          <w:p w14:paraId="1683BEB6" w14:textId="1EA243E8" w:rsidR="520EB9E8" w:rsidRDefault="520EB9E8" w:rsidP="4D5B2CCB">
            <w:pPr>
              <w:rPr>
                <w:rFonts w:eastAsia="Calibri" w:cs="Calibri"/>
                <w:sz w:val="18"/>
                <w:szCs w:val="18"/>
              </w:rPr>
            </w:pPr>
            <w:r w:rsidRPr="4D5B2CCB">
              <w:rPr>
                <w:rFonts w:ascii="Arial" w:eastAsia="Arial" w:hAnsi="Arial" w:cs="Arial"/>
                <w:color w:val="000000" w:themeColor="text1"/>
                <w:sz w:val="18"/>
                <w:szCs w:val="18"/>
                <w:lang w:bidi="cy-GB"/>
              </w:rPr>
              <w:t>Gorffennaf 25</w:t>
            </w:r>
          </w:p>
          <w:p w14:paraId="312DABB2" w14:textId="72D873B4" w:rsidR="4D5B2CCB" w:rsidRDefault="4D5B2CCB" w:rsidP="4D5B2CCB">
            <w:pPr>
              <w:rPr>
                <w:rFonts w:ascii="Arial" w:eastAsia="Arial" w:hAnsi="Arial" w:cs="Arial"/>
                <w:color w:val="000000" w:themeColor="text1"/>
                <w:sz w:val="18"/>
                <w:szCs w:val="18"/>
              </w:rPr>
            </w:pPr>
          </w:p>
        </w:tc>
        <w:tc>
          <w:tcPr>
            <w:tcW w:w="1417" w:type="dxa"/>
            <w:vAlign w:val="center"/>
          </w:tcPr>
          <w:p w14:paraId="25094CB4" w14:textId="6BA50F8C" w:rsidR="520EB9E8" w:rsidRDefault="520EB9E8" w:rsidP="4D5B2CCB">
            <w:pPr>
              <w:rPr>
                <w:rFonts w:asciiTheme="minorHAnsi" w:hAnsiTheme="minorHAnsi" w:cstheme="minorBidi"/>
                <w:sz w:val="18"/>
                <w:szCs w:val="18"/>
              </w:rPr>
            </w:pPr>
            <w:r w:rsidRPr="4D5B2CCB">
              <w:rPr>
                <w:rFonts w:asciiTheme="minorHAnsi" w:hAnsiTheme="minorHAnsi" w:cstheme="minorBidi"/>
                <w:sz w:val="18"/>
                <w:szCs w:val="18"/>
                <w:lang w:bidi="cy-GB"/>
              </w:rPr>
              <w:t>Grŵp Pwyllgor Llywio CGGBE</w:t>
            </w:r>
          </w:p>
          <w:p w14:paraId="3A4F5C89" w14:textId="7DB9C37D" w:rsidR="4D5B2CCB" w:rsidRDefault="4D5B2CCB" w:rsidP="4D5B2CCB">
            <w:pPr>
              <w:rPr>
                <w:rFonts w:asciiTheme="minorHAnsi" w:hAnsiTheme="minorHAnsi" w:cstheme="minorBidi"/>
                <w:sz w:val="18"/>
                <w:szCs w:val="18"/>
              </w:rPr>
            </w:pPr>
          </w:p>
        </w:tc>
        <w:tc>
          <w:tcPr>
            <w:tcW w:w="850" w:type="dxa"/>
            <w:vMerge/>
            <w:vAlign w:val="center"/>
          </w:tcPr>
          <w:p w14:paraId="24671A90" w14:textId="77777777" w:rsidR="00D21880" w:rsidRDefault="00D21880"/>
        </w:tc>
      </w:tr>
      <w:tr w:rsidR="00814F05" w14:paraId="28C39FFE" w14:textId="77777777" w:rsidTr="1F3FF714">
        <w:trPr>
          <w:trHeight w:val="1445"/>
        </w:trPr>
        <w:tc>
          <w:tcPr>
            <w:tcW w:w="1587" w:type="dxa"/>
            <w:vMerge w:val="restart"/>
            <w:vAlign w:val="center"/>
          </w:tcPr>
          <w:p w14:paraId="305EB0EC" w14:textId="3AAEFDA0" w:rsidR="00814F05" w:rsidRDefault="00814F05" w:rsidP="3EB6C517">
            <w:pPr>
              <w:rPr>
                <w:rFonts w:eastAsia="Calibri" w:cs="Calibri"/>
                <w:sz w:val="18"/>
                <w:szCs w:val="18"/>
              </w:rPr>
            </w:pPr>
            <w:r w:rsidRPr="3EB6C517">
              <w:rPr>
                <w:rFonts w:eastAsia="Calibri" w:cs="Calibri"/>
                <w:sz w:val="18"/>
                <w:szCs w:val="18"/>
                <w:lang w:bidi="cy-GB"/>
              </w:rPr>
              <w:lastRenderedPageBreak/>
              <w:t>Arferion Bwyd ac Arlwyo Cynaliadwy</w:t>
            </w:r>
          </w:p>
          <w:p w14:paraId="5BC48F9E" w14:textId="73A9F511" w:rsidR="00814F05" w:rsidRDefault="00814F05" w:rsidP="3EB6C517">
            <w:pPr>
              <w:rPr>
                <w:rFonts w:asciiTheme="minorHAnsi" w:hAnsiTheme="minorHAnsi" w:cstheme="minorBidi"/>
                <w:sz w:val="18"/>
                <w:szCs w:val="18"/>
              </w:rPr>
            </w:pPr>
          </w:p>
        </w:tc>
        <w:tc>
          <w:tcPr>
            <w:tcW w:w="1291" w:type="dxa"/>
            <w:vMerge w:val="restart"/>
            <w:vAlign w:val="center"/>
          </w:tcPr>
          <w:p w14:paraId="2316B892" w14:textId="3DAC6B2F" w:rsidR="00814F05" w:rsidRDefault="00814F05" w:rsidP="3EB6C517">
            <w:pPr>
              <w:rPr>
                <w:rFonts w:eastAsia="Calibri" w:cs="Calibri"/>
                <w:sz w:val="18"/>
                <w:szCs w:val="18"/>
              </w:rPr>
            </w:pPr>
            <w:r w:rsidRPr="3EB6C517">
              <w:rPr>
                <w:rFonts w:eastAsia="Calibri" w:cs="Calibri"/>
                <w:color w:val="000000" w:themeColor="text1"/>
                <w:sz w:val="18"/>
                <w:szCs w:val="18"/>
                <w:lang w:bidi="cy-GB"/>
              </w:rPr>
              <w:t>Ymgysylltu â'n cwsmeriaid i gynhyrchu a gweini bwyd sy’n iach, yn faethlon ac yn gynaliadwy.  Gwella amlygrwydd y gwasanaethau arlwyo</w:t>
            </w:r>
          </w:p>
          <w:p w14:paraId="04F39D1B" w14:textId="43FCE7F9" w:rsidR="00814F05" w:rsidRDefault="00814F05" w:rsidP="3EB6C517">
            <w:pPr>
              <w:rPr>
                <w:rFonts w:eastAsia="Calibri" w:cs="Calibri"/>
                <w:color w:val="000000" w:themeColor="text1"/>
                <w:sz w:val="18"/>
                <w:szCs w:val="18"/>
              </w:rPr>
            </w:pPr>
          </w:p>
          <w:p w14:paraId="4EA80E05" w14:textId="0779DE0C" w:rsidR="00814F05" w:rsidRDefault="00814F05" w:rsidP="3EB6C517">
            <w:pPr>
              <w:rPr>
                <w:rFonts w:eastAsia="Calibri" w:cs="Calibri"/>
                <w:color w:val="000000" w:themeColor="text1"/>
                <w:sz w:val="18"/>
                <w:szCs w:val="18"/>
              </w:rPr>
            </w:pPr>
          </w:p>
          <w:p w14:paraId="4632ACDF" w14:textId="1552BAC3" w:rsidR="00814F05" w:rsidRDefault="00814F05" w:rsidP="3EB6C517">
            <w:pPr>
              <w:rPr>
                <w:rFonts w:eastAsia="Calibri" w:cs="Calibri"/>
                <w:color w:val="000000" w:themeColor="text1"/>
                <w:sz w:val="18"/>
                <w:szCs w:val="18"/>
              </w:rPr>
            </w:pPr>
          </w:p>
          <w:p w14:paraId="32FCA6EA" w14:textId="69DA8ACD" w:rsidR="00814F05" w:rsidRDefault="00814F05" w:rsidP="3EB6C517">
            <w:pPr>
              <w:rPr>
                <w:rFonts w:eastAsia="Calibri" w:cs="Calibri"/>
                <w:color w:val="000000" w:themeColor="text1"/>
                <w:sz w:val="18"/>
                <w:szCs w:val="18"/>
              </w:rPr>
            </w:pPr>
          </w:p>
          <w:p w14:paraId="274ED770" w14:textId="01CF5A46" w:rsidR="00814F05" w:rsidRDefault="00814F05" w:rsidP="3EB6C517">
            <w:pPr>
              <w:rPr>
                <w:rFonts w:eastAsia="Calibri" w:cs="Calibri"/>
                <w:color w:val="000000" w:themeColor="text1"/>
                <w:sz w:val="18"/>
                <w:szCs w:val="18"/>
              </w:rPr>
            </w:pPr>
          </w:p>
          <w:p w14:paraId="1AF93C28" w14:textId="26CD19C3" w:rsidR="00814F05" w:rsidRDefault="00814F05" w:rsidP="3EB6C517">
            <w:pPr>
              <w:rPr>
                <w:rFonts w:eastAsia="Calibri" w:cs="Calibri"/>
                <w:color w:val="000000" w:themeColor="text1"/>
                <w:sz w:val="18"/>
                <w:szCs w:val="18"/>
              </w:rPr>
            </w:pPr>
          </w:p>
          <w:p w14:paraId="6D50BBC7" w14:textId="2123139B" w:rsidR="00814F05" w:rsidRDefault="00814F05" w:rsidP="3EB6C517">
            <w:pPr>
              <w:rPr>
                <w:rFonts w:eastAsia="Calibri" w:cs="Calibri"/>
                <w:color w:val="000000" w:themeColor="text1"/>
                <w:sz w:val="18"/>
                <w:szCs w:val="18"/>
              </w:rPr>
            </w:pPr>
          </w:p>
          <w:p w14:paraId="603DC866" w14:textId="7128E296" w:rsidR="00814F05" w:rsidRDefault="00814F05" w:rsidP="3EB6C517">
            <w:pPr>
              <w:rPr>
                <w:rFonts w:eastAsia="Calibri" w:cs="Calibri"/>
                <w:color w:val="000000" w:themeColor="text1"/>
                <w:sz w:val="18"/>
                <w:szCs w:val="18"/>
              </w:rPr>
            </w:pPr>
          </w:p>
          <w:p w14:paraId="3973435F" w14:textId="4F9ACDEE" w:rsidR="00814F05" w:rsidRDefault="00814F05" w:rsidP="3EB6C517">
            <w:pPr>
              <w:rPr>
                <w:rFonts w:eastAsia="Calibri" w:cs="Calibri"/>
                <w:color w:val="000000" w:themeColor="text1"/>
                <w:sz w:val="18"/>
                <w:szCs w:val="18"/>
              </w:rPr>
            </w:pPr>
          </w:p>
          <w:p w14:paraId="769B36FA" w14:textId="113BF45C" w:rsidR="00814F05" w:rsidRDefault="00814F05" w:rsidP="3EB6C517">
            <w:pPr>
              <w:rPr>
                <w:rFonts w:eastAsia="Calibri" w:cs="Calibri"/>
                <w:color w:val="000000" w:themeColor="text1"/>
                <w:sz w:val="18"/>
                <w:szCs w:val="18"/>
              </w:rPr>
            </w:pPr>
          </w:p>
          <w:p w14:paraId="39EC150C" w14:textId="6B8251B4" w:rsidR="00814F05" w:rsidRDefault="00814F05" w:rsidP="3EB6C517">
            <w:pPr>
              <w:rPr>
                <w:rFonts w:eastAsia="Calibri" w:cs="Calibri"/>
                <w:color w:val="000000" w:themeColor="text1"/>
                <w:sz w:val="18"/>
                <w:szCs w:val="18"/>
              </w:rPr>
            </w:pPr>
          </w:p>
          <w:p w14:paraId="1EBA5C26" w14:textId="2BC1169A" w:rsidR="00814F05" w:rsidRDefault="00814F05" w:rsidP="3EB6C517">
            <w:pPr>
              <w:rPr>
                <w:rFonts w:eastAsia="Calibri" w:cs="Calibri"/>
                <w:color w:val="000000" w:themeColor="text1"/>
                <w:sz w:val="18"/>
                <w:szCs w:val="18"/>
              </w:rPr>
            </w:pPr>
          </w:p>
          <w:p w14:paraId="1BD58B7D" w14:textId="64686BF5" w:rsidR="00814F05" w:rsidRDefault="00814F05" w:rsidP="3EB6C517">
            <w:pPr>
              <w:rPr>
                <w:rFonts w:eastAsia="Calibri" w:cs="Calibri"/>
                <w:color w:val="000000" w:themeColor="text1"/>
                <w:sz w:val="18"/>
                <w:szCs w:val="18"/>
              </w:rPr>
            </w:pPr>
          </w:p>
          <w:p w14:paraId="63D2A1AF" w14:textId="1DB60E2E" w:rsidR="00814F05" w:rsidRDefault="00814F05" w:rsidP="3EB6C517">
            <w:pPr>
              <w:rPr>
                <w:rFonts w:eastAsia="Calibri" w:cs="Calibri"/>
                <w:color w:val="000000" w:themeColor="text1"/>
                <w:sz w:val="18"/>
                <w:szCs w:val="18"/>
              </w:rPr>
            </w:pPr>
          </w:p>
          <w:p w14:paraId="763D9266" w14:textId="3846A1FC" w:rsidR="00814F05" w:rsidRDefault="00814F05" w:rsidP="3EB6C517">
            <w:pPr>
              <w:rPr>
                <w:rFonts w:eastAsia="Calibri" w:cs="Calibri"/>
                <w:color w:val="000000" w:themeColor="text1"/>
                <w:sz w:val="18"/>
                <w:szCs w:val="18"/>
              </w:rPr>
            </w:pPr>
          </w:p>
          <w:p w14:paraId="7A27D652" w14:textId="1DD441AD" w:rsidR="00814F05" w:rsidRDefault="00814F05" w:rsidP="3EB6C517">
            <w:pPr>
              <w:rPr>
                <w:rFonts w:eastAsia="Calibri" w:cs="Calibri"/>
                <w:color w:val="000000" w:themeColor="text1"/>
                <w:sz w:val="18"/>
                <w:szCs w:val="18"/>
              </w:rPr>
            </w:pPr>
          </w:p>
          <w:p w14:paraId="28A04AA9" w14:textId="318D49EE" w:rsidR="00814F05" w:rsidRDefault="00814F05" w:rsidP="3EB6C517">
            <w:pPr>
              <w:rPr>
                <w:rFonts w:eastAsia="Calibri" w:cs="Calibri"/>
                <w:color w:val="000000" w:themeColor="text1"/>
                <w:sz w:val="18"/>
                <w:szCs w:val="18"/>
              </w:rPr>
            </w:pPr>
          </w:p>
          <w:p w14:paraId="4CB0779F" w14:textId="4F9DCE0E" w:rsidR="00814F05" w:rsidRDefault="00814F05" w:rsidP="3EB6C517">
            <w:pPr>
              <w:rPr>
                <w:rFonts w:eastAsia="Calibri" w:cs="Calibri"/>
                <w:color w:val="000000" w:themeColor="text1"/>
                <w:sz w:val="18"/>
                <w:szCs w:val="18"/>
              </w:rPr>
            </w:pPr>
          </w:p>
          <w:p w14:paraId="3B710C86" w14:textId="7AC2ED24" w:rsidR="00814F05" w:rsidRDefault="00814F05" w:rsidP="3EB6C517">
            <w:pPr>
              <w:rPr>
                <w:rFonts w:eastAsia="Calibri" w:cs="Calibri"/>
                <w:color w:val="000000" w:themeColor="text1"/>
                <w:sz w:val="18"/>
                <w:szCs w:val="18"/>
              </w:rPr>
            </w:pPr>
          </w:p>
          <w:p w14:paraId="5204E76B" w14:textId="5459C40A" w:rsidR="00814F05" w:rsidRDefault="00814F05" w:rsidP="3EB6C517">
            <w:pPr>
              <w:rPr>
                <w:rFonts w:eastAsia="Calibri" w:cs="Calibri"/>
                <w:color w:val="000000" w:themeColor="text1"/>
                <w:sz w:val="18"/>
                <w:szCs w:val="18"/>
              </w:rPr>
            </w:pPr>
          </w:p>
          <w:p w14:paraId="030CE0EE" w14:textId="60E3DE76" w:rsidR="00814F05" w:rsidRDefault="00814F05" w:rsidP="3EB6C517">
            <w:pPr>
              <w:rPr>
                <w:rFonts w:eastAsia="Calibri" w:cs="Calibri"/>
                <w:color w:val="000000" w:themeColor="text1"/>
                <w:sz w:val="18"/>
                <w:szCs w:val="18"/>
              </w:rPr>
            </w:pPr>
          </w:p>
          <w:p w14:paraId="094DE214" w14:textId="65103709" w:rsidR="00814F05" w:rsidRDefault="00814F05" w:rsidP="3EB6C517">
            <w:pPr>
              <w:rPr>
                <w:rFonts w:eastAsia="Calibri" w:cs="Calibri"/>
                <w:color w:val="000000" w:themeColor="text1"/>
                <w:sz w:val="18"/>
                <w:szCs w:val="18"/>
              </w:rPr>
            </w:pPr>
          </w:p>
          <w:p w14:paraId="3E818542" w14:textId="5683840A" w:rsidR="00814F05" w:rsidRDefault="00814F05" w:rsidP="3EB6C517">
            <w:pPr>
              <w:rPr>
                <w:rFonts w:eastAsia="Calibri" w:cs="Calibri"/>
                <w:sz w:val="18"/>
                <w:szCs w:val="18"/>
              </w:rPr>
            </w:pPr>
            <w:r w:rsidRPr="3EB6C517">
              <w:rPr>
                <w:rFonts w:eastAsia="Calibri" w:cs="Calibri"/>
                <w:color w:val="000000" w:themeColor="text1"/>
                <w:sz w:val="18"/>
                <w:szCs w:val="18"/>
                <w:lang w:bidi="cy-GB"/>
              </w:rPr>
              <w:t>arferion cynaliadwy</w:t>
            </w:r>
          </w:p>
        </w:tc>
        <w:tc>
          <w:tcPr>
            <w:tcW w:w="2362" w:type="dxa"/>
            <w:vMerge w:val="restart"/>
            <w:vAlign w:val="center"/>
          </w:tcPr>
          <w:p w14:paraId="047FE0B7" w14:textId="378C903E" w:rsidR="00814F05" w:rsidRDefault="00814F05">
            <w:pPr>
              <w:rPr>
                <w:rFonts w:eastAsia="Calibri" w:cs="Calibri"/>
                <w:color w:val="000000" w:themeColor="text1"/>
                <w:sz w:val="18"/>
                <w:szCs w:val="18"/>
              </w:rPr>
            </w:pPr>
            <w:r w:rsidRPr="3EB6C517">
              <w:rPr>
                <w:rFonts w:eastAsia="Calibri" w:cs="Calibri"/>
                <w:color w:val="000000" w:themeColor="text1"/>
                <w:sz w:val="18"/>
                <w:szCs w:val="18"/>
                <w:lang w:bidi="cy-GB"/>
              </w:rPr>
              <w:t xml:space="preserve">Gweithredu gwasanaeth arlwyo cyfrifol sy'n llwyddo i gynnig bwyd iach, cynaliadwy a fforddiadwy i staff a myfyrwyr y Brifysgol. </w:t>
            </w:r>
          </w:p>
          <w:p w14:paraId="7A90127A" w14:textId="11F5814B" w:rsidR="00814F05" w:rsidRDefault="00814F05">
            <w:pPr>
              <w:rPr>
                <w:rFonts w:eastAsia="Calibri" w:cs="Calibri"/>
                <w:color w:val="000000" w:themeColor="text1"/>
                <w:sz w:val="18"/>
                <w:szCs w:val="18"/>
              </w:rPr>
            </w:pPr>
            <w:r w:rsidRPr="3EB6C517">
              <w:rPr>
                <w:rFonts w:eastAsia="Calibri" w:cs="Calibri"/>
                <w:color w:val="000000" w:themeColor="text1"/>
                <w:sz w:val="18"/>
                <w:szCs w:val="18"/>
                <w:lang w:bidi="cy-GB"/>
              </w:rPr>
              <w:t>Ystyried Cyrchu, yr Amgylchedd a’r Gymdeithas</w:t>
            </w:r>
          </w:p>
          <w:p w14:paraId="0760C19A" w14:textId="0A412F70" w:rsidR="00814F05" w:rsidRDefault="00814F05">
            <w:pPr>
              <w:rPr>
                <w:rFonts w:eastAsia="Calibri" w:cs="Calibri"/>
                <w:color w:val="000000" w:themeColor="text1"/>
                <w:sz w:val="18"/>
                <w:szCs w:val="18"/>
              </w:rPr>
            </w:pPr>
            <w:r w:rsidRPr="3EB6C517">
              <w:rPr>
                <w:rFonts w:eastAsia="Calibri" w:cs="Calibri"/>
                <w:color w:val="000000" w:themeColor="text1"/>
                <w:sz w:val="18"/>
                <w:szCs w:val="18"/>
                <w:lang w:bidi="cy-GB"/>
              </w:rPr>
              <w:t>Ein diben hefyd yw cefnogi gweithgareddau ac ymchwil dan arweiniad staff a myfyrwyr i wella cyfraniad y Brifysgol at systemau bwyd cynaliadwy.</w:t>
            </w:r>
          </w:p>
          <w:p w14:paraId="02C6D159" w14:textId="3E37CC71" w:rsidR="00814F05" w:rsidRDefault="00814F05" w:rsidP="3EB6C517">
            <w:pPr>
              <w:rPr>
                <w:rFonts w:eastAsia="Calibri" w:cs="Calibri"/>
                <w:color w:val="000000" w:themeColor="text1"/>
                <w:sz w:val="18"/>
                <w:szCs w:val="18"/>
              </w:rPr>
            </w:pPr>
          </w:p>
          <w:p w14:paraId="27DAC840" w14:textId="2F1D067A" w:rsidR="00814F05" w:rsidRDefault="00814F05" w:rsidP="3EB6C517">
            <w:pPr>
              <w:rPr>
                <w:rFonts w:eastAsia="Calibri" w:cs="Calibri"/>
                <w:color w:val="000000" w:themeColor="text1"/>
                <w:sz w:val="18"/>
                <w:szCs w:val="18"/>
              </w:rPr>
            </w:pPr>
          </w:p>
          <w:p w14:paraId="50DDC6E2" w14:textId="2525FA62" w:rsidR="00814F05" w:rsidRDefault="00814F05" w:rsidP="3EB6C517">
            <w:pPr>
              <w:rPr>
                <w:rFonts w:eastAsia="Calibri" w:cs="Calibri"/>
                <w:color w:val="000000" w:themeColor="text1"/>
                <w:sz w:val="18"/>
                <w:szCs w:val="18"/>
              </w:rPr>
            </w:pPr>
          </w:p>
          <w:p w14:paraId="78FE71A7" w14:textId="1D6D4C7A" w:rsidR="00814F05" w:rsidRDefault="00814F05" w:rsidP="3EB6C517">
            <w:pPr>
              <w:rPr>
                <w:rFonts w:eastAsia="Calibri" w:cs="Calibri"/>
                <w:color w:val="000000" w:themeColor="text1"/>
                <w:sz w:val="18"/>
                <w:szCs w:val="18"/>
              </w:rPr>
            </w:pPr>
          </w:p>
          <w:p w14:paraId="786FF340" w14:textId="510293C0" w:rsidR="00814F05" w:rsidRDefault="00814F05" w:rsidP="3EB6C517">
            <w:pPr>
              <w:rPr>
                <w:rFonts w:eastAsia="Calibri" w:cs="Calibri"/>
                <w:color w:val="000000" w:themeColor="text1"/>
                <w:sz w:val="18"/>
                <w:szCs w:val="18"/>
              </w:rPr>
            </w:pPr>
          </w:p>
          <w:p w14:paraId="2A03AED6" w14:textId="7AB4044B" w:rsidR="00814F05" w:rsidRDefault="00814F05" w:rsidP="3EB6C517">
            <w:pPr>
              <w:rPr>
                <w:rFonts w:eastAsia="Calibri" w:cs="Calibri"/>
                <w:color w:val="000000" w:themeColor="text1"/>
                <w:sz w:val="18"/>
                <w:szCs w:val="18"/>
              </w:rPr>
            </w:pPr>
          </w:p>
          <w:p w14:paraId="3F1884DE" w14:textId="35F51422" w:rsidR="00814F05" w:rsidRDefault="00814F05" w:rsidP="3EB6C517">
            <w:pPr>
              <w:rPr>
                <w:rFonts w:eastAsia="Calibri" w:cs="Calibri"/>
                <w:color w:val="000000" w:themeColor="text1"/>
                <w:sz w:val="18"/>
                <w:szCs w:val="18"/>
              </w:rPr>
            </w:pPr>
          </w:p>
          <w:p w14:paraId="7A3403A7" w14:textId="2E224F09" w:rsidR="00814F05" w:rsidRDefault="00814F05" w:rsidP="3EB6C517">
            <w:pPr>
              <w:rPr>
                <w:rFonts w:eastAsia="Calibri" w:cs="Calibri"/>
                <w:color w:val="000000" w:themeColor="text1"/>
                <w:sz w:val="18"/>
                <w:szCs w:val="18"/>
              </w:rPr>
            </w:pPr>
          </w:p>
          <w:p w14:paraId="0554A592" w14:textId="0FC4BA27" w:rsidR="00814F05" w:rsidRDefault="00814F05" w:rsidP="3EB6C517">
            <w:pPr>
              <w:rPr>
                <w:rFonts w:eastAsia="Calibri" w:cs="Calibri"/>
                <w:color w:val="000000" w:themeColor="text1"/>
                <w:sz w:val="18"/>
                <w:szCs w:val="18"/>
              </w:rPr>
            </w:pPr>
          </w:p>
          <w:p w14:paraId="761ADE04" w14:textId="190338D6" w:rsidR="00814F05" w:rsidRDefault="00814F05" w:rsidP="3EB6C517">
            <w:pPr>
              <w:rPr>
                <w:rFonts w:eastAsia="Calibri" w:cs="Calibri"/>
                <w:color w:val="000000" w:themeColor="text1"/>
                <w:sz w:val="18"/>
                <w:szCs w:val="18"/>
              </w:rPr>
            </w:pPr>
          </w:p>
          <w:p w14:paraId="05912538" w14:textId="312F3F97" w:rsidR="00814F05" w:rsidRDefault="00814F05" w:rsidP="3EB6C517">
            <w:pPr>
              <w:rPr>
                <w:rFonts w:eastAsia="Calibri" w:cs="Calibri"/>
                <w:color w:val="000000" w:themeColor="text1"/>
                <w:sz w:val="18"/>
                <w:szCs w:val="18"/>
              </w:rPr>
            </w:pPr>
          </w:p>
          <w:p w14:paraId="01930D15" w14:textId="464953C0" w:rsidR="00814F05" w:rsidRDefault="00814F05" w:rsidP="3EB6C517">
            <w:pPr>
              <w:rPr>
                <w:rFonts w:eastAsia="Calibri" w:cs="Calibri"/>
                <w:color w:val="000000" w:themeColor="text1"/>
                <w:sz w:val="18"/>
                <w:szCs w:val="18"/>
              </w:rPr>
            </w:pPr>
          </w:p>
          <w:p w14:paraId="3DF12A3B" w14:textId="18AF6782" w:rsidR="00814F05" w:rsidRDefault="00814F05" w:rsidP="3EB6C517">
            <w:pPr>
              <w:rPr>
                <w:rFonts w:eastAsia="Calibri" w:cs="Calibri"/>
                <w:color w:val="000000" w:themeColor="text1"/>
                <w:sz w:val="18"/>
                <w:szCs w:val="18"/>
              </w:rPr>
            </w:pPr>
          </w:p>
          <w:p w14:paraId="0C8B0FB8" w14:textId="0629992D" w:rsidR="00814F05" w:rsidRDefault="00814F05" w:rsidP="3EB6C517">
            <w:pPr>
              <w:rPr>
                <w:rFonts w:eastAsia="Calibri" w:cs="Calibri"/>
                <w:color w:val="000000" w:themeColor="text1"/>
                <w:sz w:val="18"/>
                <w:szCs w:val="18"/>
              </w:rPr>
            </w:pPr>
          </w:p>
          <w:p w14:paraId="3AE010FB" w14:textId="376E8AC2" w:rsidR="00814F05" w:rsidRDefault="00814F05" w:rsidP="3EB6C517">
            <w:pPr>
              <w:rPr>
                <w:rFonts w:eastAsia="Calibri" w:cs="Calibri"/>
                <w:color w:val="000000" w:themeColor="text1"/>
                <w:sz w:val="18"/>
                <w:szCs w:val="18"/>
              </w:rPr>
            </w:pPr>
          </w:p>
          <w:p w14:paraId="2A282E29" w14:textId="323CE607" w:rsidR="00814F05" w:rsidRDefault="00814F05" w:rsidP="3EB6C517">
            <w:pPr>
              <w:rPr>
                <w:rFonts w:eastAsia="Calibri" w:cs="Calibri"/>
                <w:color w:val="000000" w:themeColor="text1"/>
                <w:sz w:val="18"/>
                <w:szCs w:val="18"/>
              </w:rPr>
            </w:pPr>
          </w:p>
          <w:p w14:paraId="6D286C6B" w14:textId="75F17CD5" w:rsidR="00814F05" w:rsidRDefault="00814F05" w:rsidP="3EB6C517">
            <w:pPr>
              <w:rPr>
                <w:rFonts w:eastAsia="Calibri" w:cs="Calibri"/>
                <w:color w:val="000000" w:themeColor="text1"/>
                <w:sz w:val="18"/>
                <w:szCs w:val="18"/>
              </w:rPr>
            </w:pPr>
          </w:p>
          <w:p w14:paraId="2347607E" w14:textId="2B7C1054" w:rsidR="00814F05" w:rsidRDefault="00814F05" w:rsidP="3EB6C517">
            <w:pPr>
              <w:rPr>
                <w:rFonts w:eastAsia="Calibri" w:cs="Calibri"/>
                <w:color w:val="000000" w:themeColor="text1"/>
                <w:sz w:val="18"/>
                <w:szCs w:val="18"/>
              </w:rPr>
            </w:pPr>
          </w:p>
          <w:p w14:paraId="2314E3DD" w14:textId="08808292" w:rsidR="00814F05" w:rsidRDefault="00814F05" w:rsidP="3EB6C517">
            <w:pPr>
              <w:rPr>
                <w:rFonts w:eastAsia="Calibri" w:cs="Calibri"/>
                <w:color w:val="000000" w:themeColor="text1"/>
                <w:sz w:val="18"/>
                <w:szCs w:val="18"/>
              </w:rPr>
            </w:pPr>
          </w:p>
          <w:p w14:paraId="00A45B2B" w14:textId="2D4F4E14" w:rsidR="00814F05" w:rsidRDefault="00814F05" w:rsidP="3EB6C517">
            <w:pPr>
              <w:rPr>
                <w:rFonts w:eastAsia="Calibri" w:cs="Calibri"/>
                <w:color w:val="000000" w:themeColor="text1"/>
                <w:sz w:val="18"/>
                <w:szCs w:val="18"/>
              </w:rPr>
            </w:pPr>
          </w:p>
          <w:p w14:paraId="4B75D0A5" w14:textId="7EF74BA1" w:rsidR="00814F05" w:rsidRDefault="00814F05" w:rsidP="3EB6C517">
            <w:pPr>
              <w:rPr>
                <w:rFonts w:eastAsia="Calibri" w:cs="Calibri"/>
                <w:sz w:val="18"/>
                <w:szCs w:val="18"/>
              </w:rPr>
            </w:pPr>
          </w:p>
        </w:tc>
        <w:tc>
          <w:tcPr>
            <w:tcW w:w="2835" w:type="dxa"/>
            <w:vMerge w:val="restart"/>
            <w:vAlign w:val="center"/>
          </w:tcPr>
          <w:p w14:paraId="0A04FE0A" w14:textId="0D12EC7F" w:rsidR="00814F05" w:rsidRDefault="00814F05">
            <w:pPr>
              <w:rPr>
                <w:rFonts w:eastAsia="Calibri" w:cs="Calibri"/>
                <w:color w:val="C239B3"/>
                <w:sz w:val="18"/>
                <w:szCs w:val="18"/>
                <w:u w:val="single"/>
              </w:rPr>
            </w:pPr>
          </w:p>
          <w:p w14:paraId="42630FBA" w14:textId="04C3A0BC" w:rsidR="00814F05" w:rsidRDefault="00814F05">
            <w:pPr>
              <w:rPr>
                <w:rFonts w:eastAsia="Calibri" w:cs="Calibri"/>
                <w:color w:val="000000" w:themeColor="text1"/>
                <w:sz w:val="18"/>
                <w:szCs w:val="18"/>
              </w:rPr>
            </w:pPr>
            <w:r w:rsidRPr="3EB6C517">
              <w:rPr>
                <w:rFonts w:eastAsia="Calibri" w:cs="Calibri"/>
                <w:color w:val="000000" w:themeColor="text1"/>
                <w:sz w:val="18"/>
                <w:szCs w:val="18"/>
                <w:lang w:bidi="cy-GB"/>
              </w:rPr>
              <w:t>• Lleihau allyriadau carbon yn sgil bwyd flwyddyn ar ôl blwyddyn</w:t>
            </w:r>
          </w:p>
          <w:p w14:paraId="4C19134E" w14:textId="5425EF6D" w:rsidR="00814F05" w:rsidRDefault="00814F05" w:rsidP="3EB6C517">
            <w:pPr>
              <w:rPr>
                <w:rFonts w:eastAsia="Calibri" w:cs="Calibri"/>
                <w:color w:val="000000" w:themeColor="text1"/>
                <w:sz w:val="18"/>
                <w:szCs w:val="18"/>
              </w:rPr>
            </w:pPr>
          </w:p>
          <w:p w14:paraId="70DC3248" w14:textId="17943AAF" w:rsidR="00814F05" w:rsidRDefault="00814F05">
            <w:pPr>
              <w:rPr>
                <w:rFonts w:eastAsia="Calibri" w:cs="Calibri"/>
                <w:color w:val="000000" w:themeColor="text1"/>
                <w:sz w:val="18"/>
                <w:szCs w:val="18"/>
              </w:rPr>
            </w:pPr>
            <w:r w:rsidRPr="3EB6C517">
              <w:rPr>
                <w:rFonts w:eastAsia="Calibri" w:cs="Calibri"/>
                <w:color w:val="000000" w:themeColor="text1"/>
                <w:sz w:val="18"/>
                <w:szCs w:val="18"/>
                <w:lang w:bidi="cy-GB"/>
              </w:rPr>
              <w:t>• Cyfran gynyddol o brydau bwyd yn seiliedig ar blanhigion flwyddyn ar ôl blwyddyn</w:t>
            </w:r>
          </w:p>
          <w:p w14:paraId="54009206" w14:textId="659A9353" w:rsidR="00814F05" w:rsidRDefault="00814F05" w:rsidP="3EB6C517">
            <w:pPr>
              <w:rPr>
                <w:rFonts w:eastAsia="Calibri" w:cs="Calibri"/>
                <w:color w:val="000000" w:themeColor="text1"/>
                <w:sz w:val="18"/>
                <w:szCs w:val="18"/>
              </w:rPr>
            </w:pPr>
          </w:p>
          <w:p w14:paraId="61CAB534" w14:textId="00F582F5" w:rsidR="00814F05" w:rsidRDefault="00814F05">
            <w:pPr>
              <w:rPr>
                <w:rFonts w:eastAsia="Calibri" w:cs="Calibri"/>
                <w:color w:val="000000" w:themeColor="text1"/>
                <w:sz w:val="18"/>
                <w:szCs w:val="18"/>
              </w:rPr>
            </w:pPr>
            <w:r w:rsidRPr="3EB6C517">
              <w:rPr>
                <w:rFonts w:eastAsia="Calibri" w:cs="Calibri"/>
                <w:color w:val="000000" w:themeColor="text1"/>
                <w:sz w:val="18"/>
                <w:szCs w:val="18"/>
                <w:lang w:bidi="cy-GB"/>
              </w:rPr>
              <w:t>• Lleihau allyriadau carbon yn sgil offer arlwyo masnachol</w:t>
            </w:r>
          </w:p>
          <w:p w14:paraId="0390CACD" w14:textId="481F731B" w:rsidR="00814F05" w:rsidRDefault="00814F05">
            <w:pPr>
              <w:rPr>
                <w:rFonts w:eastAsia="Calibri" w:cs="Calibri"/>
                <w:color w:val="000000" w:themeColor="text1"/>
                <w:sz w:val="18"/>
                <w:szCs w:val="18"/>
              </w:rPr>
            </w:pPr>
          </w:p>
          <w:p w14:paraId="08F0CBFA" w14:textId="16F6E658" w:rsidR="00814F05" w:rsidRDefault="00814F05">
            <w:pPr>
              <w:rPr>
                <w:rFonts w:eastAsia="Calibri" w:cs="Calibri"/>
                <w:color w:val="000000" w:themeColor="text1"/>
                <w:sz w:val="18"/>
                <w:szCs w:val="18"/>
              </w:rPr>
            </w:pPr>
            <w:r w:rsidRPr="3EB6C517">
              <w:rPr>
                <w:rFonts w:eastAsia="Calibri" w:cs="Calibri"/>
                <w:color w:val="000000" w:themeColor="text1"/>
                <w:sz w:val="18"/>
                <w:szCs w:val="18"/>
                <w:lang w:bidi="cy-GB"/>
              </w:rPr>
              <w:t>Dangosyddion Perfformiad Allweddol</w:t>
            </w:r>
          </w:p>
          <w:p w14:paraId="50740506" w14:textId="611E1A5E" w:rsidR="00814F05" w:rsidRDefault="00814F05">
            <w:pPr>
              <w:rPr>
                <w:rFonts w:eastAsia="Calibri" w:cs="Calibri"/>
                <w:color w:val="000000" w:themeColor="text1"/>
                <w:sz w:val="18"/>
                <w:szCs w:val="18"/>
              </w:rPr>
            </w:pPr>
            <w:r w:rsidRPr="3EB6C517">
              <w:rPr>
                <w:rFonts w:eastAsia="Calibri" w:cs="Calibri"/>
                <w:color w:val="000000" w:themeColor="text1"/>
                <w:sz w:val="18"/>
                <w:szCs w:val="18"/>
                <w:lang w:bidi="cy-GB"/>
              </w:rPr>
              <w:t>• Allyriadau carbon o fwyd fesul £ refeniw</w:t>
            </w:r>
          </w:p>
          <w:p w14:paraId="6420448D" w14:textId="7E0FF7AE" w:rsidR="00814F05" w:rsidRDefault="00814F05" w:rsidP="3EB6C517">
            <w:pPr>
              <w:rPr>
                <w:rFonts w:asciiTheme="minorHAnsi" w:hAnsiTheme="minorHAnsi" w:cstheme="minorBidi"/>
                <w:sz w:val="18"/>
                <w:szCs w:val="18"/>
              </w:rPr>
            </w:pPr>
          </w:p>
          <w:p w14:paraId="1D27FCD0" w14:textId="68242645" w:rsidR="00814F05" w:rsidRDefault="00814F05" w:rsidP="3EB6C517">
            <w:pPr>
              <w:rPr>
                <w:rFonts w:asciiTheme="minorHAnsi" w:hAnsiTheme="minorHAnsi" w:cstheme="minorBidi"/>
                <w:sz w:val="18"/>
                <w:szCs w:val="18"/>
              </w:rPr>
            </w:pPr>
          </w:p>
          <w:p w14:paraId="72554290" w14:textId="66B30D03" w:rsidR="00814F05" w:rsidRDefault="00814F05" w:rsidP="3EB6C517">
            <w:pPr>
              <w:rPr>
                <w:rFonts w:asciiTheme="minorHAnsi" w:hAnsiTheme="minorHAnsi" w:cstheme="minorBidi"/>
                <w:sz w:val="18"/>
                <w:szCs w:val="18"/>
              </w:rPr>
            </w:pPr>
          </w:p>
          <w:p w14:paraId="0DADA5F5" w14:textId="38AD715F" w:rsidR="00814F05" w:rsidRDefault="00814F05" w:rsidP="3EB6C517">
            <w:pPr>
              <w:rPr>
                <w:rFonts w:asciiTheme="minorHAnsi" w:hAnsiTheme="minorHAnsi" w:cstheme="minorBidi"/>
                <w:sz w:val="18"/>
                <w:szCs w:val="18"/>
              </w:rPr>
            </w:pPr>
          </w:p>
          <w:p w14:paraId="59FA6044" w14:textId="63D973E2" w:rsidR="00814F05" w:rsidRDefault="00814F05" w:rsidP="3EB6C517">
            <w:pPr>
              <w:rPr>
                <w:rFonts w:asciiTheme="minorHAnsi" w:hAnsiTheme="minorHAnsi" w:cstheme="minorBidi"/>
                <w:sz w:val="18"/>
                <w:szCs w:val="18"/>
              </w:rPr>
            </w:pPr>
          </w:p>
          <w:p w14:paraId="04B1BC2E" w14:textId="39DAB07A" w:rsidR="00814F05" w:rsidRDefault="00814F05" w:rsidP="3EB6C517">
            <w:pPr>
              <w:rPr>
                <w:rFonts w:asciiTheme="minorHAnsi" w:hAnsiTheme="minorHAnsi" w:cstheme="minorBidi"/>
                <w:sz w:val="18"/>
                <w:szCs w:val="18"/>
              </w:rPr>
            </w:pPr>
          </w:p>
          <w:p w14:paraId="3951F1BA" w14:textId="7F8FB1A2" w:rsidR="00814F05" w:rsidRDefault="00814F05" w:rsidP="3EB6C517">
            <w:pPr>
              <w:rPr>
                <w:rFonts w:asciiTheme="minorHAnsi" w:hAnsiTheme="minorHAnsi" w:cstheme="minorBidi"/>
                <w:sz w:val="18"/>
                <w:szCs w:val="18"/>
              </w:rPr>
            </w:pPr>
          </w:p>
          <w:p w14:paraId="3C158722" w14:textId="3B0D8FCF" w:rsidR="00814F05" w:rsidRDefault="00814F05" w:rsidP="3EB6C517">
            <w:pPr>
              <w:rPr>
                <w:rFonts w:asciiTheme="minorHAnsi" w:hAnsiTheme="minorHAnsi" w:cstheme="minorBidi"/>
                <w:sz w:val="18"/>
                <w:szCs w:val="18"/>
              </w:rPr>
            </w:pPr>
          </w:p>
          <w:p w14:paraId="7A8C9D46" w14:textId="5CFB8565" w:rsidR="00814F05" w:rsidRDefault="00814F05" w:rsidP="3EB6C517">
            <w:pPr>
              <w:rPr>
                <w:rFonts w:asciiTheme="minorHAnsi" w:hAnsiTheme="minorHAnsi" w:cstheme="minorBidi"/>
                <w:sz w:val="18"/>
                <w:szCs w:val="18"/>
              </w:rPr>
            </w:pPr>
          </w:p>
          <w:p w14:paraId="4B48E6E8" w14:textId="2FC31ED9" w:rsidR="00814F05" w:rsidRDefault="00814F05" w:rsidP="3EB6C517">
            <w:pPr>
              <w:rPr>
                <w:rFonts w:asciiTheme="minorHAnsi" w:hAnsiTheme="minorHAnsi" w:cstheme="minorBidi"/>
                <w:sz w:val="18"/>
                <w:szCs w:val="18"/>
              </w:rPr>
            </w:pPr>
          </w:p>
          <w:p w14:paraId="683E505E" w14:textId="6BF0AE66" w:rsidR="00814F05" w:rsidRDefault="00814F05" w:rsidP="3EB6C517">
            <w:pPr>
              <w:rPr>
                <w:rFonts w:asciiTheme="minorHAnsi" w:hAnsiTheme="minorHAnsi" w:cstheme="minorBidi"/>
                <w:sz w:val="18"/>
                <w:szCs w:val="18"/>
              </w:rPr>
            </w:pPr>
          </w:p>
          <w:p w14:paraId="4D24BD1E" w14:textId="7389FC66" w:rsidR="00814F05" w:rsidRDefault="00814F05" w:rsidP="3EB6C517">
            <w:pPr>
              <w:rPr>
                <w:rFonts w:asciiTheme="minorHAnsi" w:hAnsiTheme="minorHAnsi" w:cstheme="minorBidi"/>
                <w:sz w:val="18"/>
                <w:szCs w:val="18"/>
              </w:rPr>
            </w:pPr>
          </w:p>
          <w:p w14:paraId="6CC12E8A" w14:textId="70CDA645" w:rsidR="00814F05" w:rsidRDefault="00814F05" w:rsidP="3EB6C517">
            <w:pPr>
              <w:rPr>
                <w:rFonts w:asciiTheme="minorHAnsi" w:hAnsiTheme="minorHAnsi" w:cstheme="minorBidi"/>
                <w:sz w:val="18"/>
                <w:szCs w:val="18"/>
              </w:rPr>
            </w:pPr>
          </w:p>
          <w:p w14:paraId="36EF2B7E" w14:textId="046D3BC1" w:rsidR="00814F05" w:rsidRDefault="00814F05" w:rsidP="3EB6C517">
            <w:pPr>
              <w:rPr>
                <w:rFonts w:asciiTheme="minorHAnsi" w:hAnsiTheme="minorHAnsi" w:cstheme="minorBidi"/>
                <w:sz w:val="18"/>
                <w:szCs w:val="18"/>
              </w:rPr>
            </w:pPr>
          </w:p>
          <w:p w14:paraId="14381A91" w14:textId="59C6A101" w:rsidR="00814F05" w:rsidRDefault="00814F05" w:rsidP="3EB6C517">
            <w:pPr>
              <w:rPr>
                <w:rFonts w:asciiTheme="minorHAnsi" w:hAnsiTheme="minorHAnsi" w:cstheme="minorBidi"/>
                <w:sz w:val="18"/>
                <w:szCs w:val="18"/>
              </w:rPr>
            </w:pPr>
          </w:p>
          <w:p w14:paraId="3D9F9F8C" w14:textId="5E5CC40F" w:rsidR="00814F05" w:rsidRDefault="00814F05" w:rsidP="3EB6C517">
            <w:pPr>
              <w:rPr>
                <w:rFonts w:asciiTheme="minorHAnsi" w:hAnsiTheme="minorHAnsi" w:cstheme="minorBidi"/>
                <w:sz w:val="18"/>
                <w:szCs w:val="18"/>
              </w:rPr>
            </w:pPr>
          </w:p>
          <w:p w14:paraId="15C016BB" w14:textId="72044F4D" w:rsidR="00814F05" w:rsidRDefault="00814F05" w:rsidP="3EB6C517">
            <w:pPr>
              <w:rPr>
                <w:rFonts w:asciiTheme="minorHAnsi" w:hAnsiTheme="minorHAnsi" w:cstheme="minorBidi"/>
                <w:sz w:val="18"/>
                <w:szCs w:val="18"/>
              </w:rPr>
            </w:pPr>
          </w:p>
          <w:p w14:paraId="26FA7BC1" w14:textId="65F65CBE" w:rsidR="00814F05" w:rsidRDefault="00814F05" w:rsidP="3EB6C517">
            <w:pPr>
              <w:rPr>
                <w:rFonts w:asciiTheme="minorHAnsi" w:hAnsiTheme="minorHAnsi" w:cstheme="minorBidi"/>
                <w:sz w:val="18"/>
                <w:szCs w:val="18"/>
              </w:rPr>
            </w:pPr>
          </w:p>
          <w:p w14:paraId="214CCF54" w14:textId="0FEB7E13" w:rsidR="00814F05" w:rsidRDefault="00814F05" w:rsidP="3EB6C517">
            <w:pPr>
              <w:rPr>
                <w:rFonts w:asciiTheme="minorHAnsi" w:hAnsiTheme="minorHAnsi" w:cstheme="minorBidi"/>
                <w:sz w:val="18"/>
                <w:szCs w:val="18"/>
              </w:rPr>
            </w:pPr>
          </w:p>
          <w:p w14:paraId="3B28BE3E" w14:textId="2AAE6EE7" w:rsidR="00814F05" w:rsidRDefault="00814F05" w:rsidP="3EB6C517">
            <w:pPr>
              <w:rPr>
                <w:rFonts w:asciiTheme="minorHAnsi" w:hAnsiTheme="minorHAnsi" w:cstheme="minorBidi"/>
                <w:sz w:val="18"/>
                <w:szCs w:val="18"/>
              </w:rPr>
            </w:pPr>
          </w:p>
          <w:p w14:paraId="7F630B3B" w14:textId="02BB4F00" w:rsidR="00814F05" w:rsidRDefault="00814F05">
            <w:pPr>
              <w:rPr>
                <w:rFonts w:eastAsia="Calibri" w:cs="Calibri"/>
                <w:color w:val="000000" w:themeColor="text1"/>
                <w:sz w:val="18"/>
                <w:szCs w:val="18"/>
              </w:rPr>
            </w:pPr>
            <w:r w:rsidRPr="3EB6C517">
              <w:rPr>
                <w:rFonts w:eastAsia="Calibri" w:cs="Calibri"/>
                <w:color w:val="000000" w:themeColor="text1"/>
                <w:sz w:val="18"/>
                <w:szCs w:val="18"/>
                <w:lang w:bidi="cy-GB"/>
              </w:rPr>
              <w:t>• Cilogramau o gig a chynnyrch llaeth a gaffaelir yn gyfran o gyfanswm y bwyd</w:t>
            </w:r>
          </w:p>
          <w:p w14:paraId="2DDA4EFB" w14:textId="741DC3DB" w:rsidR="00814F05" w:rsidRDefault="00814F05">
            <w:pPr>
              <w:rPr>
                <w:rFonts w:eastAsia="Calibri" w:cs="Calibri"/>
                <w:color w:val="000000" w:themeColor="text1"/>
                <w:sz w:val="18"/>
                <w:szCs w:val="18"/>
              </w:rPr>
            </w:pPr>
            <w:r w:rsidRPr="3EB6C517">
              <w:rPr>
                <w:rFonts w:eastAsia="Calibri" w:cs="Calibri"/>
                <w:color w:val="000000" w:themeColor="text1"/>
                <w:sz w:val="18"/>
                <w:szCs w:val="18"/>
                <w:lang w:bidi="cy-GB"/>
              </w:rPr>
              <w:t>• Cyfran y prydau bwyd sy'n seiliedig ar blanhigion a weinir</w:t>
            </w:r>
          </w:p>
          <w:p w14:paraId="60CE400B" w14:textId="103723A4" w:rsidR="00814F05" w:rsidRDefault="00814F05">
            <w:pPr>
              <w:rPr>
                <w:rFonts w:eastAsia="Calibri" w:cs="Calibri"/>
                <w:color w:val="000000" w:themeColor="text1"/>
                <w:sz w:val="18"/>
                <w:szCs w:val="18"/>
              </w:rPr>
            </w:pPr>
            <w:r w:rsidRPr="3EB6C517">
              <w:rPr>
                <w:rFonts w:eastAsia="Calibri" w:cs="Calibri"/>
                <w:color w:val="000000" w:themeColor="text1"/>
                <w:sz w:val="18"/>
                <w:szCs w:val="18"/>
                <w:lang w:bidi="cy-GB"/>
              </w:rPr>
              <w:t>• Nifer y nwyddau tafladwy ar glud a ddefnyddir</w:t>
            </w:r>
          </w:p>
          <w:p w14:paraId="6B5EFEBF" w14:textId="6064D14C" w:rsidR="00814F05" w:rsidRDefault="00814F05">
            <w:pPr>
              <w:rPr>
                <w:rFonts w:eastAsia="Calibri" w:cs="Calibri"/>
                <w:color w:val="000000" w:themeColor="text1"/>
                <w:sz w:val="18"/>
                <w:szCs w:val="18"/>
              </w:rPr>
            </w:pPr>
            <w:r w:rsidRPr="3EB6C517">
              <w:rPr>
                <w:rFonts w:eastAsia="Calibri" w:cs="Calibri"/>
                <w:color w:val="000000" w:themeColor="text1"/>
                <w:sz w:val="18"/>
                <w:szCs w:val="18"/>
                <w:lang w:bidi="cy-GB"/>
              </w:rPr>
              <w:lastRenderedPageBreak/>
              <w:t>• Nifer y diodydd a becynnir mewn plastig ac a brynir</w:t>
            </w:r>
          </w:p>
          <w:p w14:paraId="74FE8A81" w14:textId="44A7F4E1" w:rsidR="00814F05" w:rsidRDefault="00814F05">
            <w:pPr>
              <w:rPr>
                <w:rFonts w:eastAsia="Calibri" w:cs="Calibri"/>
                <w:color w:val="000000" w:themeColor="text1"/>
                <w:sz w:val="18"/>
                <w:szCs w:val="18"/>
              </w:rPr>
            </w:pPr>
            <w:r w:rsidRPr="3EB6C517">
              <w:rPr>
                <w:rFonts w:eastAsia="Calibri" w:cs="Calibri"/>
                <w:color w:val="000000" w:themeColor="text1"/>
                <w:sz w:val="18"/>
                <w:szCs w:val="18"/>
                <w:lang w:bidi="cy-GB"/>
              </w:rPr>
              <w:t>• Cilogramau o wastraff bwyd a gynhyrchir</w:t>
            </w:r>
          </w:p>
          <w:p w14:paraId="58B96291" w14:textId="72AD75FC" w:rsidR="00814F05" w:rsidRDefault="00814F05">
            <w:pPr>
              <w:rPr>
                <w:rFonts w:eastAsia="Calibri" w:cs="Calibri"/>
                <w:color w:val="000000" w:themeColor="text1"/>
                <w:sz w:val="18"/>
                <w:szCs w:val="18"/>
              </w:rPr>
            </w:pPr>
            <w:r w:rsidRPr="3EB6C517">
              <w:rPr>
                <w:rFonts w:eastAsia="Calibri" w:cs="Calibri"/>
                <w:color w:val="000000" w:themeColor="text1"/>
                <w:sz w:val="18"/>
                <w:szCs w:val="18"/>
                <w:lang w:bidi="cy-GB"/>
              </w:rPr>
              <w:t>• Gwobrau’r Effaith Werdd</w:t>
            </w:r>
          </w:p>
          <w:p w14:paraId="550C1FD1" w14:textId="35D06BEE" w:rsidR="00814F05" w:rsidRDefault="00814F05">
            <w:pPr>
              <w:rPr>
                <w:rFonts w:eastAsia="Calibri" w:cs="Calibri"/>
                <w:color w:val="000000" w:themeColor="text1"/>
                <w:sz w:val="18"/>
                <w:szCs w:val="18"/>
              </w:rPr>
            </w:pPr>
            <w:r w:rsidRPr="3EB6C517">
              <w:rPr>
                <w:rFonts w:eastAsia="Calibri" w:cs="Calibri"/>
                <w:color w:val="000000" w:themeColor="text1"/>
                <w:sz w:val="18"/>
                <w:szCs w:val="18"/>
                <w:lang w:bidi="cy-GB"/>
              </w:rPr>
              <w:t>• Gwobr Prifysgol Masnach Deg</w:t>
            </w:r>
          </w:p>
          <w:p w14:paraId="52EEE312" w14:textId="236EFDED" w:rsidR="00814F05" w:rsidRDefault="00814F05">
            <w:pPr>
              <w:rPr>
                <w:rFonts w:eastAsia="Calibri" w:cs="Calibri"/>
                <w:color w:val="000000" w:themeColor="text1"/>
                <w:sz w:val="18"/>
                <w:szCs w:val="18"/>
              </w:rPr>
            </w:pPr>
            <w:r w:rsidRPr="3EB6C517">
              <w:rPr>
                <w:rFonts w:eastAsia="Calibri" w:cs="Calibri"/>
                <w:color w:val="000000" w:themeColor="text1"/>
                <w:sz w:val="18"/>
                <w:szCs w:val="18"/>
                <w:lang w:bidi="cy-GB"/>
              </w:rPr>
              <w:t>• Achrediad y Cyngor Stiwardiaeth Forol (MSC)</w:t>
            </w:r>
          </w:p>
          <w:p w14:paraId="40621329" w14:textId="06F3F1BE" w:rsidR="00814F05" w:rsidRDefault="00814F05">
            <w:pPr>
              <w:rPr>
                <w:rFonts w:eastAsia="Calibri" w:cs="Calibri"/>
                <w:color w:val="000000" w:themeColor="text1"/>
                <w:sz w:val="18"/>
                <w:szCs w:val="18"/>
              </w:rPr>
            </w:pPr>
            <w:r w:rsidRPr="3EB6C517">
              <w:rPr>
                <w:rFonts w:eastAsia="Calibri" w:cs="Calibri"/>
                <w:color w:val="000000" w:themeColor="text1"/>
                <w:sz w:val="18"/>
                <w:szCs w:val="18"/>
                <w:lang w:bidi="cy-GB"/>
              </w:rPr>
              <w:t>• Mynd ati i weithio gyda Bwyd Da Caerdydd, Grŵp Caffael Bwyd Cynaliadwy Caerdydd a'r Fro ac adnewyddu’r Peas Please Pledge yn flynyddol</w:t>
            </w:r>
          </w:p>
          <w:p w14:paraId="000C19D3" w14:textId="192905D4" w:rsidR="00814F05" w:rsidRDefault="00814F05">
            <w:pPr>
              <w:rPr>
                <w:rFonts w:eastAsia="Calibri" w:cs="Calibri"/>
                <w:color w:val="000000" w:themeColor="text1"/>
                <w:sz w:val="18"/>
                <w:szCs w:val="18"/>
              </w:rPr>
            </w:pPr>
            <w:r w:rsidRPr="3EB6C517">
              <w:rPr>
                <w:rFonts w:eastAsia="Calibri" w:cs="Calibri"/>
                <w:color w:val="000000" w:themeColor="text1"/>
                <w:sz w:val="18"/>
                <w:szCs w:val="18"/>
                <w:lang w:bidi="cy-GB"/>
              </w:rPr>
              <w:t>• Lleihad yn nifer yr allyriadau carbon yn sgil offer arlwyo masnachol</w:t>
            </w:r>
          </w:p>
          <w:p w14:paraId="7208D79F" w14:textId="76413874" w:rsidR="00814F05" w:rsidRDefault="00814F05" w:rsidP="3EB6C517">
            <w:pPr>
              <w:rPr>
                <w:rFonts w:asciiTheme="minorHAnsi" w:hAnsiTheme="minorHAnsi" w:cstheme="minorBidi"/>
                <w:sz w:val="18"/>
                <w:szCs w:val="18"/>
              </w:rPr>
            </w:pPr>
          </w:p>
        </w:tc>
        <w:tc>
          <w:tcPr>
            <w:tcW w:w="2410" w:type="dxa"/>
            <w:vAlign w:val="center"/>
          </w:tcPr>
          <w:p w14:paraId="45AFE937" w14:textId="314D082E" w:rsidR="00814F05" w:rsidRDefault="00814F05" w:rsidP="3EB6C517">
            <w:pPr>
              <w:rPr>
                <w:rFonts w:eastAsia="Calibri" w:cs="Calibri"/>
                <w:color w:val="000000" w:themeColor="text1"/>
                <w:sz w:val="18"/>
                <w:szCs w:val="18"/>
                <w:u w:val="single"/>
              </w:rPr>
            </w:pPr>
            <w:r w:rsidRPr="3EB6C517">
              <w:rPr>
                <w:rFonts w:eastAsia="Calibri" w:cs="Calibri"/>
                <w:color w:val="000000" w:themeColor="text1"/>
                <w:sz w:val="18"/>
                <w:szCs w:val="18"/>
                <w:lang w:bidi="cy-GB"/>
              </w:rPr>
              <w:lastRenderedPageBreak/>
              <w:t>Defnyddio’r cynhwysion lleol sydd ar gael yn dymhorol i leihau trafnidiaeth</w:t>
            </w:r>
          </w:p>
        </w:tc>
        <w:tc>
          <w:tcPr>
            <w:tcW w:w="1417" w:type="dxa"/>
            <w:vMerge w:val="restart"/>
            <w:vAlign w:val="center"/>
          </w:tcPr>
          <w:p w14:paraId="0E9B373E" w14:textId="40B3D608" w:rsidR="00814F05" w:rsidRDefault="00814F05">
            <w:pPr>
              <w:rPr>
                <w:rFonts w:eastAsia="Calibri" w:cs="Calibri"/>
                <w:color w:val="000000" w:themeColor="text1"/>
                <w:sz w:val="18"/>
                <w:szCs w:val="18"/>
              </w:rPr>
            </w:pPr>
            <w:r w:rsidRPr="3EB6C517">
              <w:rPr>
                <w:rFonts w:eastAsia="Calibri" w:cs="Calibri"/>
                <w:color w:val="000000" w:themeColor="text1"/>
                <w:sz w:val="18"/>
                <w:szCs w:val="18"/>
                <w:lang w:bidi="cy-GB"/>
              </w:rPr>
              <w:t>Polisi Bwyd Cynaliadwy</w:t>
            </w:r>
          </w:p>
          <w:p w14:paraId="786BDE1C" w14:textId="22E2850C" w:rsidR="00814F05" w:rsidRDefault="00814F05">
            <w:pPr>
              <w:rPr>
                <w:rFonts w:eastAsia="Calibri" w:cs="Calibri"/>
                <w:color w:val="000000" w:themeColor="text1"/>
                <w:sz w:val="18"/>
                <w:szCs w:val="18"/>
              </w:rPr>
            </w:pPr>
          </w:p>
          <w:p w14:paraId="59E9BEA8" w14:textId="41C0C965" w:rsidR="00814F05" w:rsidRDefault="00814F05">
            <w:pPr>
              <w:rPr>
                <w:rFonts w:eastAsia="Calibri" w:cs="Calibri"/>
                <w:color w:val="000000" w:themeColor="text1"/>
                <w:sz w:val="18"/>
                <w:szCs w:val="18"/>
              </w:rPr>
            </w:pPr>
            <w:r w:rsidRPr="3EB6C517">
              <w:rPr>
                <w:rFonts w:eastAsia="Calibri" w:cs="Calibri"/>
                <w:color w:val="000000" w:themeColor="text1"/>
                <w:sz w:val="18"/>
                <w:szCs w:val="18"/>
                <w:lang w:bidi="cy-GB"/>
              </w:rPr>
              <w:t>Polisi Gwastraff Bwyd</w:t>
            </w:r>
          </w:p>
          <w:p w14:paraId="4D182D6E" w14:textId="54C73F07" w:rsidR="00814F05" w:rsidRDefault="00814F05">
            <w:pPr>
              <w:rPr>
                <w:rFonts w:eastAsia="Calibri" w:cs="Calibri"/>
                <w:color w:val="000000" w:themeColor="text1"/>
                <w:sz w:val="18"/>
                <w:szCs w:val="18"/>
              </w:rPr>
            </w:pPr>
          </w:p>
          <w:p w14:paraId="163CB4B9" w14:textId="17F8DC5C" w:rsidR="00814F05" w:rsidRDefault="00814F05">
            <w:pPr>
              <w:rPr>
                <w:rFonts w:eastAsia="Calibri" w:cs="Calibri"/>
                <w:color w:val="000000" w:themeColor="text1"/>
                <w:sz w:val="18"/>
                <w:szCs w:val="18"/>
              </w:rPr>
            </w:pPr>
            <w:r w:rsidRPr="3EB6C517">
              <w:rPr>
                <w:rFonts w:eastAsia="Calibri" w:cs="Calibri"/>
                <w:color w:val="000000" w:themeColor="text1"/>
                <w:sz w:val="18"/>
                <w:szCs w:val="18"/>
                <w:lang w:bidi="cy-GB"/>
              </w:rPr>
              <w:t>Cynllun Gweithredu Cynaliadwy</w:t>
            </w:r>
          </w:p>
          <w:p w14:paraId="0CDEAD2E" w14:textId="02A7B4BF" w:rsidR="00814F05" w:rsidRDefault="00814F05">
            <w:pPr>
              <w:rPr>
                <w:rFonts w:eastAsia="Calibri" w:cs="Calibri"/>
                <w:color w:val="000000" w:themeColor="text1"/>
                <w:sz w:val="18"/>
                <w:szCs w:val="18"/>
              </w:rPr>
            </w:pPr>
          </w:p>
          <w:p w14:paraId="4CE52088" w14:textId="14C20F78" w:rsidR="00814F05" w:rsidRDefault="00814F05">
            <w:pPr>
              <w:rPr>
                <w:rFonts w:eastAsia="Calibri" w:cs="Calibri"/>
                <w:color w:val="000000" w:themeColor="text1"/>
                <w:sz w:val="18"/>
                <w:szCs w:val="18"/>
              </w:rPr>
            </w:pPr>
            <w:r w:rsidRPr="3EB6C517">
              <w:rPr>
                <w:rFonts w:eastAsia="Calibri" w:cs="Calibri"/>
                <w:color w:val="000000" w:themeColor="text1"/>
                <w:sz w:val="18"/>
                <w:szCs w:val="18"/>
                <w:lang w:bidi="cy-GB"/>
              </w:rPr>
              <w:t>Polisi Masnach Deg</w:t>
            </w:r>
          </w:p>
          <w:p w14:paraId="260B6344" w14:textId="2471A1B8" w:rsidR="00814F05" w:rsidRDefault="00814F05" w:rsidP="3EB6C517">
            <w:pPr>
              <w:rPr>
                <w:rFonts w:eastAsia="Calibri" w:cs="Calibri"/>
                <w:color w:val="000000" w:themeColor="text1"/>
                <w:sz w:val="18"/>
                <w:szCs w:val="18"/>
              </w:rPr>
            </w:pPr>
          </w:p>
          <w:p w14:paraId="6FBB09C5" w14:textId="39C5E527" w:rsidR="00814F05" w:rsidRDefault="00814F05" w:rsidP="3EB6C517">
            <w:pPr>
              <w:rPr>
                <w:rFonts w:eastAsia="Calibri" w:cs="Calibri"/>
                <w:color w:val="000000" w:themeColor="text1"/>
                <w:sz w:val="18"/>
                <w:szCs w:val="18"/>
              </w:rPr>
            </w:pPr>
          </w:p>
          <w:p w14:paraId="42DC5FDF" w14:textId="2D43D0CD" w:rsidR="00814F05" w:rsidRDefault="00814F05" w:rsidP="3EB6C517">
            <w:pPr>
              <w:rPr>
                <w:rFonts w:eastAsia="Calibri" w:cs="Calibri"/>
                <w:color w:val="000000" w:themeColor="text1"/>
                <w:sz w:val="18"/>
                <w:szCs w:val="18"/>
              </w:rPr>
            </w:pPr>
          </w:p>
          <w:p w14:paraId="0EE6F57A" w14:textId="62B084F7" w:rsidR="00814F05" w:rsidRDefault="00814F05" w:rsidP="3EB6C517">
            <w:pPr>
              <w:rPr>
                <w:rFonts w:eastAsia="Calibri" w:cs="Calibri"/>
                <w:color w:val="000000" w:themeColor="text1"/>
                <w:sz w:val="18"/>
                <w:szCs w:val="18"/>
              </w:rPr>
            </w:pPr>
          </w:p>
          <w:p w14:paraId="27DCC7D8" w14:textId="2958910C" w:rsidR="00814F05" w:rsidRDefault="00814F05" w:rsidP="3EB6C517">
            <w:pPr>
              <w:rPr>
                <w:rFonts w:eastAsia="Calibri" w:cs="Calibri"/>
                <w:color w:val="000000" w:themeColor="text1"/>
                <w:sz w:val="18"/>
                <w:szCs w:val="18"/>
              </w:rPr>
            </w:pPr>
          </w:p>
          <w:p w14:paraId="20D9AB22" w14:textId="33FD0DB8" w:rsidR="00814F05" w:rsidRDefault="00814F05" w:rsidP="3EB6C517">
            <w:pPr>
              <w:rPr>
                <w:rFonts w:eastAsia="Calibri" w:cs="Calibri"/>
                <w:color w:val="000000" w:themeColor="text1"/>
                <w:sz w:val="18"/>
                <w:szCs w:val="18"/>
              </w:rPr>
            </w:pPr>
          </w:p>
          <w:p w14:paraId="67399BFF" w14:textId="79444C59" w:rsidR="00814F05" w:rsidRDefault="00814F05" w:rsidP="3EB6C517">
            <w:pPr>
              <w:rPr>
                <w:rFonts w:eastAsia="Calibri" w:cs="Calibri"/>
                <w:color w:val="000000" w:themeColor="text1"/>
                <w:sz w:val="18"/>
                <w:szCs w:val="18"/>
              </w:rPr>
            </w:pPr>
          </w:p>
          <w:p w14:paraId="2F1AE558" w14:textId="2529803A" w:rsidR="00814F05" w:rsidRDefault="00814F05" w:rsidP="3EB6C517">
            <w:pPr>
              <w:rPr>
                <w:rFonts w:eastAsia="Calibri" w:cs="Calibri"/>
                <w:color w:val="000000" w:themeColor="text1"/>
                <w:sz w:val="18"/>
                <w:szCs w:val="18"/>
              </w:rPr>
            </w:pPr>
          </w:p>
          <w:p w14:paraId="1DD88480" w14:textId="586F2693" w:rsidR="00814F05" w:rsidRDefault="00814F05" w:rsidP="3EB6C517">
            <w:pPr>
              <w:rPr>
                <w:rFonts w:eastAsia="Calibri" w:cs="Calibri"/>
                <w:color w:val="000000" w:themeColor="text1"/>
                <w:sz w:val="18"/>
                <w:szCs w:val="18"/>
              </w:rPr>
            </w:pPr>
          </w:p>
          <w:p w14:paraId="3B136181" w14:textId="615E9C05" w:rsidR="00814F05" w:rsidRDefault="00814F05" w:rsidP="3EB6C517">
            <w:pPr>
              <w:rPr>
                <w:rFonts w:eastAsia="Calibri" w:cs="Calibri"/>
                <w:color w:val="000000" w:themeColor="text1"/>
                <w:sz w:val="18"/>
                <w:szCs w:val="18"/>
              </w:rPr>
            </w:pPr>
          </w:p>
          <w:p w14:paraId="72899945" w14:textId="5E63D357" w:rsidR="00814F05" w:rsidRDefault="00814F05" w:rsidP="3EB6C517">
            <w:pPr>
              <w:rPr>
                <w:rFonts w:eastAsia="Calibri" w:cs="Calibri"/>
                <w:color w:val="000000" w:themeColor="text1"/>
                <w:sz w:val="18"/>
                <w:szCs w:val="18"/>
              </w:rPr>
            </w:pPr>
          </w:p>
          <w:p w14:paraId="1A369DFC" w14:textId="2ABD4DE6" w:rsidR="00814F05" w:rsidRDefault="00814F05" w:rsidP="3EB6C517">
            <w:pPr>
              <w:rPr>
                <w:rFonts w:eastAsia="Calibri" w:cs="Calibri"/>
                <w:color w:val="000000" w:themeColor="text1"/>
                <w:sz w:val="18"/>
                <w:szCs w:val="18"/>
              </w:rPr>
            </w:pPr>
          </w:p>
          <w:p w14:paraId="2FAD2D5F" w14:textId="486D9411" w:rsidR="00814F05" w:rsidRDefault="00814F05" w:rsidP="3EB6C517">
            <w:pPr>
              <w:rPr>
                <w:rFonts w:eastAsia="Calibri" w:cs="Calibri"/>
                <w:color w:val="000000" w:themeColor="text1"/>
                <w:sz w:val="18"/>
                <w:szCs w:val="18"/>
              </w:rPr>
            </w:pPr>
          </w:p>
          <w:p w14:paraId="07EE64C1" w14:textId="3C52304A" w:rsidR="00814F05" w:rsidRDefault="00814F05" w:rsidP="3EB6C517">
            <w:pPr>
              <w:rPr>
                <w:rFonts w:eastAsia="Calibri" w:cs="Calibri"/>
                <w:color w:val="000000" w:themeColor="text1"/>
                <w:sz w:val="18"/>
                <w:szCs w:val="18"/>
              </w:rPr>
            </w:pPr>
          </w:p>
          <w:p w14:paraId="1ED77C16" w14:textId="48673E4B" w:rsidR="00814F05" w:rsidRDefault="00814F05" w:rsidP="3EB6C517">
            <w:pPr>
              <w:rPr>
                <w:rFonts w:eastAsia="Calibri" w:cs="Calibri"/>
                <w:color w:val="000000" w:themeColor="text1"/>
                <w:sz w:val="18"/>
                <w:szCs w:val="18"/>
              </w:rPr>
            </w:pPr>
          </w:p>
          <w:p w14:paraId="2237B8B1" w14:textId="0C5DA4EB" w:rsidR="00814F05" w:rsidRDefault="00814F05" w:rsidP="3EB6C517">
            <w:pPr>
              <w:rPr>
                <w:rFonts w:eastAsia="Calibri" w:cs="Calibri"/>
                <w:color w:val="000000" w:themeColor="text1"/>
                <w:sz w:val="18"/>
                <w:szCs w:val="18"/>
              </w:rPr>
            </w:pPr>
          </w:p>
          <w:p w14:paraId="727F3B93" w14:textId="38BBABA6" w:rsidR="00814F05" w:rsidRDefault="00814F05" w:rsidP="3EB6C517">
            <w:pPr>
              <w:rPr>
                <w:rFonts w:eastAsia="Calibri" w:cs="Calibri"/>
                <w:color w:val="000000" w:themeColor="text1"/>
                <w:sz w:val="18"/>
                <w:szCs w:val="18"/>
              </w:rPr>
            </w:pPr>
          </w:p>
          <w:p w14:paraId="67D51C27" w14:textId="1B19FF3C" w:rsidR="00814F05" w:rsidRDefault="00814F05" w:rsidP="3EB6C517">
            <w:pPr>
              <w:rPr>
                <w:rFonts w:eastAsia="Calibri" w:cs="Calibri"/>
                <w:color w:val="000000" w:themeColor="text1"/>
                <w:sz w:val="18"/>
                <w:szCs w:val="18"/>
              </w:rPr>
            </w:pPr>
          </w:p>
          <w:p w14:paraId="07240D05" w14:textId="13A166FE" w:rsidR="00814F05" w:rsidRDefault="00814F05" w:rsidP="3EB6C517">
            <w:r w:rsidRPr="3EB6C517">
              <w:rPr>
                <w:rFonts w:eastAsia="Calibri" w:cs="Calibri"/>
                <w:sz w:val="18"/>
                <w:szCs w:val="18"/>
                <w:lang w:bidi="cy-GB"/>
              </w:rPr>
              <w:t>Cynllun Gweithredu Masnach Deg</w:t>
            </w:r>
          </w:p>
          <w:p w14:paraId="7A526EB5" w14:textId="79A18AA3" w:rsidR="00814F05" w:rsidRDefault="00814F05" w:rsidP="3EB6C517">
            <w:pPr>
              <w:rPr>
                <w:rFonts w:eastAsia="Calibri" w:cs="Calibri"/>
                <w:color w:val="000000" w:themeColor="text1"/>
                <w:sz w:val="18"/>
                <w:szCs w:val="18"/>
              </w:rPr>
            </w:pPr>
          </w:p>
        </w:tc>
        <w:tc>
          <w:tcPr>
            <w:tcW w:w="851" w:type="dxa"/>
            <w:vMerge w:val="restart"/>
            <w:vAlign w:val="center"/>
          </w:tcPr>
          <w:p w14:paraId="23D46F5F" w14:textId="5BF46092" w:rsidR="00814F05" w:rsidRDefault="00814F05" w:rsidP="4D5B2CCB">
            <w:pPr>
              <w:rPr>
                <w:rFonts w:ascii="Arial" w:eastAsia="Arial" w:hAnsi="Arial" w:cs="Arial"/>
                <w:color w:val="000000" w:themeColor="text1"/>
                <w:sz w:val="18"/>
                <w:szCs w:val="18"/>
              </w:rPr>
            </w:pPr>
          </w:p>
        </w:tc>
        <w:tc>
          <w:tcPr>
            <w:tcW w:w="1417" w:type="dxa"/>
            <w:vMerge w:val="restart"/>
            <w:vAlign w:val="center"/>
          </w:tcPr>
          <w:p w14:paraId="36C8CD6A" w14:textId="375E0956"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lang w:bidi="cy-GB"/>
              </w:rPr>
              <w:t xml:space="preserve">Pennaeth Arlwyo, Cynadledda a Digwyddiadau </w:t>
            </w:r>
          </w:p>
          <w:p w14:paraId="435A24DF" w14:textId="5271C3F1" w:rsidR="00814F05" w:rsidRDefault="00814F05" w:rsidP="3EB6C517">
            <w:pPr>
              <w:rPr>
                <w:rFonts w:eastAsia="Calibri" w:cs="Calibri"/>
                <w:color w:val="000000" w:themeColor="text1"/>
                <w:sz w:val="18"/>
                <w:szCs w:val="18"/>
              </w:rPr>
            </w:pPr>
          </w:p>
          <w:p w14:paraId="41845F5D" w14:textId="7794F513"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lang w:bidi="cy-GB"/>
              </w:rPr>
              <w:t>Arlwyo</w:t>
            </w:r>
          </w:p>
          <w:p w14:paraId="5A4E2438" w14:textId="5DC53DBF" w:rsidR="00814F05" w:rsidRDefault="00814F05" w:rsidP="3EB6C517">
            <w:pPr>
              <w:rPr>
                <w:rFonts w:asciiTheme="minorHAnsi" w:hAnsiTheme="minorHAnsi" w:cstheme="minorBidi"/>
                <w:sz w:val="18"/>
                <w:szCs w:val="18"/>
              </w:rPr>
            </w:pPr>
          </w:p>
        </w:tc>
        <w:tc>
          <w:tcPr>
            <w:tcW w:w="850" w:type="dxa"/>
            <w:vMerge w:val="restart"/>
            <w:vAlign w:val="center"/>
          </w:tcPr>
          <w:p w14:paraId="0F5FED0E" w14:textId="0417EBB5" w:rsidR="00814F05" w:rsidRDefault="00814F05" w:rsidP="4D5B2CCB">
            <w:pPr>
              <w:rPr>
                <w:rFonts w:asciiTheme="minorHAnsi" w:hAnsiTheme="minorHAnsi" w:cstheme="minorBidi"/>
                <w:sz w:val="18"/>
                <w:szCs w:val="18"/>
              </w:rPr>
            </w:pPr>
            <w:r w:rsidRPr="4D5B2CCB">
              <w:rPr>
                <w:rFonts w:asciiTheme="minorHAnsi" w:hAnsiTheme="minorHAnsi" w:cstheme="minorBidi"/>
                <w:sz w:val="18"/>
                <w:szCs w:val="18"/>
                <w:lang w:bidi="cy-GB"/>
              </w:rPr>
              <w:t>NDC 2</w:t>
            </w:r>
          </w:p>
          <w:p w14:paraId="3870C37A" w14:textId="481E9090" w:rsidR="00814F05" w:rsidRDefault="00814F05" w:rsidP="4D5B2CCB">
            <w:pPr>
              <w:rPr>
                <w:rFonts w:asciiTheme="minorHAnsi" w:hAnsiTheme="minorHAnsi" w:cstheme="minorBidi"/>
                <w:sz w:val="18"/>
                <w:szCs w:val="18"/>
              </w:rPr>
            </w:pPr>
            <w:r w:rsidRPr="4D5B2CCB">
              <w:rPr>
                <w:rFonts w:asciiTheme="minorHAnsi" w:hAnsiTheme="minorHAnsi" w:cstheme="minorBidi"/>
                <w:sz w:val="18"/>
                <w:szCs w:val="18"/>
                <w:lang w:bidi="cy-GB"/>
              </w:rPr>
              <w:t>NDC 12</w:t>
            </w:r>
          </w:p>
        </w:tc>
      </w:tr>
      <w:tr w:rsidR="00814F05" w14:paraId="0B44A146" w14:textId="77777777" w:rsidTr="1F3FF714">
        <w:trPr>
          <w:trHeight w:val="427"/>
        </w:trPr>
        <w:tc>
          <w:tcPr>
            <w:tcW w:w="1587" w:type="dxa"/>
            <w:vMerge/>
            <w:vAlign w:val="center"/>
          </w:tcPr>
          <w:p w14:paraId="08D14F57" w14:textId="77777777" w:rsidR="00814F05" w:rsidRDefault="00814F05"/>
        </w:tc>
        <w:tc>
          <w:tcPr>
            <w:tcW w:w="1291" w:type="dxa"/>
            <w:vMerge/>
            <w:vAlign w:val="center"/>
          </w:tcPr>
          <w:p w14:paraId="075208BA" w14:textId="77777777" w:rsidR="00814F05" w:rsidRDefault="00814F05"/>
        </w:tc>
        <w:tc>
          <w:tcPr>
            <w:tcW w:w="2362" w:type="dxa"/>
            <w:vMerge/>
            <w:vAlign w:val="center"/>
          </w:tcPr>
          <w:p w14:paraId="0091A922" w14:textId="77777777" w:rsidR="00814F05" w:rsidRDefault="00814F05"/>
        </w:tc>
        <w:tc>
          <w:tcPr>
            <w:tcW w:w="2835" w:type="dxa"/>
            <w:vMerge/>
            <w:vAlign w:val="center"/>
          </w:tcPr>
          <w:p w14:paraId="326CDC84" w14:textId="77777777" w:rsidR="00814F05" w:rsidRDefault="00814F05"/>
        </w:tc>
        <w:tc>
          <w:tcPr>
            <w:tcW w:w="2410" w:type="dxa"/>
            <w:vAlign w:val="center"/>
          </w:tcPr>
          <w:p w14:paraId="73BF4E32" w14:textId="1C74CDD1"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lang w:bidi="cy-GB"/>
              </w:rPr>
              <w:t>Defnyddio’r cynhwysion lleol sydd ar gael yn dymhorol i leihau trafnidiaeth</w:t>
            </w:r>
          </w:p>
        </w:tc>
        <w:tc>
          <w:tcPr>
            <w:tcW w:w="1417" w:type="dxa"/>
            <w:vMerge/>
            <w:vAlign w:val="center"/>
          </w:tcPr>
          <w:p w14:paraId="14C21182" w14:textId="77777777" w:rsidR="00814F05" w:rsidRDefault="00814F05"/>
        </w:tc>
        <w:tc>
          <w:tcPr>
            <w:tcW w:w="851" w:type="dxa"/>
            <w:vMerge/>
            <w:vAlign w:val="center"/>
          </w:tcPr>
          <w:p w14:paraId="14DCB741" w14:textId="77777777" w:rsidR="00814F05" w:rsidRDefault="00814F05"/>
        </w:tc>
        <w:tc>
          <w:tcPr>
            <w:tcW w:w="1417" w:type="dxa"/>
            <w:vMerge/>
            <w:vAlign w:val="center"/>
          </w:tcPr>
          <w:p w14:paraId="1493948C" w14:textId="77777777" w:rsidR="00814F05" w:rsidRDefault="00814F05"/>
        </w:tc>
        <w:tc>
          <w:tcPr>
            <w:tcW w:w="850" w:type="dxa"/>
            <w:vMerge/>
            <w:vAlign w:val="center"/>
          </w:tcPr>
          <w:p w14:paraId="6B70F9B2" w14:textId="77777777" w:rsidR="00814F05" w:rsidRDefault="00814F05"/>
        </w:tc>
      </w:tr>
      <w:tr w:rsidR="00814F05" w14:paraId="3FB3E06D" w14:textId="77777777" w:rsidTr="1F3FF714">
        <w:trPr>
          <w:trHeight w:val="427"/>
        </w:trPr>
        <w:tc>
          <w:tcPr>
            <w:tcW w:w="1587" w:type="dxa"/>
            <w:vMerge/>
            <w:vAlign w:val="center"/>
          </w:tcPr>
          <w:p w14:paraId="00A4139E" w14:textId="77777777" w:rsidR="00814F05" w:rsidRDefault="00814F05"/>
        </w:tc>
        <w:tc>
          <w:tcPr>
            <w:tcW w:w="1291" w:type="dxa"/>
            <w:vMerge/>
            <w:vAlign w:val="center"/>
          </w:tcPr>
          <w:p w14:paraId="13B2371A" w14:textId="77777777" w:rsidR="00814F05" w:rsidRDefault="00814F05"/>
        </w:tc>
        <w:tc>
          <w:tcPr>
            <w:tcW w:w="2362" w:type="dxa"/>
            <w:vMerge/>
            <w:vAlign w:val="center"/>
          </w:tcPr>
          <w:p w14:paraId="13870856" w14:textId="77777777" w:rsidR="00814F05" w:rsidRDefault="00814F05"/>
        </w:tc>
        <w:tc>
          <w:tcPr>
            <w:tcW w:w="2835" w:type="dxa"/>
            <w:vMerge/>
            <w:vAlign w:val="center"/>
          </w:tcPr>
          <w:p w14:paraId="208CD579" w14:textId="77777777" w:rsidR="00814F05" w:rsidRDefault="00814F05"/>
        </w:tc>
        <w:tc>
          <w:tcPr>
            <w:tcW w:w="2410" w:type="dxa"/>
            <w:vAlign w:val="center"/>
          </w:tcPr>
          <w:p w14:paraId="1ACD7060" w14:textId="4256D83E"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lang w:bidi="cy-GB"/>
              </w:rPr>
              <w:t>Mae'r broses o gynllunio bwydlenni yn cynnwys cynhwysion tymhorol</w:t>
            </w:r>
          </w:p>
        </w:tc>
        <w:tc>
          <w:tcPr>
            <w:tcW w:w="1417" w:type="dxa"/>
            <w:vMerge/>
            <w:vAlign w:val="center"/>
          </w:tcPr>
          <w:p w14:paraId="67EB099D" w14:textId="77777777" w:rsidR="00814F05" w:rsidRDefault="00814F05"/>
        </w:tc>
        <w:tc>
          <w:tcPr>
            <w:tcW w:w="851" w:type="dxa"/>
            <w:vMerge/>
            <w:vAlign w:val="center"/>
          </w:tcPr>
          <w:p w14:paraId="7B3E5799" w14:textId="77777777" w:rsidR="00814F05" w:rsidRDefault="00814F05"/>
        </w:tc>
        <w:tc>
          <w:tcPr>
            <w:tcW w:w="1417" w:type="dxa"/>
            <w:vMerge/>
            <w:vAlign w:val="center"/>
          </w:tcPr>
          <w:p w14:paraId="7D044ADD" w14:textId="77777777" w:rsidR="00814F05" w:rsidRDefault="00814F05"/>
        </w:tc>
        <w:tc>
          <w:tcPr>
            <w:tcW w:w="850" w:type="dxa"/>
            <w:vMerge/>
            <w:vAlign w:val="center"/>
          </w:tcPr>
          <w:p w14:paraId="4E752AE4" w14:textId="77777777" w:rsidR="00814F05" w:rsidRDefault="00814F05"/>
        </w:tc>
      </w:tr>
      <w:tr w:rsidR="00814F05" w14:paraId="610C5A87" w14:textId="77777777" w:rsidTr="1F3FF714">
        <w:trPr>
          <w:trHeight w:val="427"/>
        </w:trPr>
        <w:tc>
          <w:tcPr>
            <w:tcW w:w="1587" w:type="dxa"/>
            <w:vMerge/>
            <w:vAlign w:val="center"/>
          </w:tcPr>
          <w:p w14:paraId="64D324CC" w14:textId="77777777" w:rsidR="00814F05" w:rsidRDefault="00814F05"/>
        </w:tc>
        <w:tc>
          <w:tcPr>
            <w:tcW w:w="1291" w:type="dxa"/>
            <w:vMerge/>
            <w:vAlign w:val="center"/>
          </w:tcPr>
          <w:p w14:paraId="2F09B1E4" w14:textId="77777777" w:rsidR="00814F05" w:rsidRDefault="00814F05"/>
        </w:tc>
        <w:tc>
          <w:tcPr>
            <w:tcW w:w="2362" w:type="dxa"/>
            <w:vMerge/>
            <w:vAlign w:val="center"/>
          </w:tcPr>
          <w:p w14:paraId="47E26CE0" w14:textId="77777777" w:rsidR="00814F05" w:rsidRDefault="00814F05"/>
        </w:tc>
        <w:tc>
          <w:tcPr>
            <w:tcW w:w="2835" w:type="dxa"/>
            <w:vMerge/>
            <w:vAlign w:val="center"/>
          </w:tcPr>
          <w:p w14:paraId="28C7B13D" w14:textId="77777777" w:rsidR="00814F05" w:rsidRDefault="00814F05"/>
        </w:tc>
        <w:tc>
          <w:tcPr>
            <w:tcW w:w="2410" w:type="dxa"/>
            <w:vAlign w:val="center"/>
          </w:tcPr>
          <w:p w14:paraId="0C23151B" w14:textId="55EC75F6"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lang w:bidi="cy-GB"/>
              </w:rPr>
              <w:t>Prynu bwyd o systemau ffermio sy'n gwella lles anifeiliaid, gan gynnwys gweini dim ond wyau maes</w:t>
            </w:r>
          </w:p>
        </w:tc>
        <w:tc>
          <w:tcPr>
            <w:tcW w:w="1417" w:type="dxa"/>
            <w:vMerge/>
            <w:vAlign w:val="center"/>
          </w:tcPr>
          <w:p w14:paraId="7EE15676" w14:textId="77777777" w:rsidR="00814F05" w:rsidRDefault="00814F05"/>
        </w:tc>
        <w:tc>
          <w:tcPr>
            <w:tcW w:w="851" w:type="dxa"/>
            <w:vMerge/>
            <w:vAlign w:val="center"/>
          </w:tcPr>
          <w:p w14:paraId="6B67C026" w14:textId="77777777" w:rsidR="00814F05" w:rsidRDefault="00814F05"/>
        </w:tc>
        <w:tc>
          <w:tcPr>
            <w:tcW w:w="1417" w:type="dxa"/>
            <w:vMerge/>
            <w:vAlign w:val="center"/>
          </w:tcPr>
          <w:p w14:paraId="17EA3170" w14:textId="77777777" w:rsidR="00814F05" w:rsidRDefault="00814F05"/>
        </w:tc>
        <w:tc>
          <w:tcPr>
            <w:tcW w:w="850" w:type="dxa"/>
            <w:vMerge/>
            <w:vAlign w:val="center"/>
          </w:tcPr>
          <w:p w14:paraId="0891628C" w14:textId="77777777" w:rsidR="00814F05" w:rsidRDefault="00814F05"/>
        </w:tc>
      </w:tr>
      <w:tr w:rsidR="00814F05" w14:paraId="36609D81" w14:textId="77777777" w:rsidTr="1F3FF714">
        <w:trPr>
          <w:trHeight w:val="427"/>
        </w:trPr>
        <w:tc>
          <w:tcPr>
            <w:tcW w:w="1587" w:type="dxa"/>
            <w:vMerge/>
            <w:vAlign w:val="center"/>
          </w:tcPr>
          <w:p w14:paraId="05909730" w14:textId="77777777" w:rsidR="00814F05" w:rsidRDefault="00814F05"/>
        </w:tc>
        <w:tc>
          <w:tcPr>
            <w:tcW w:w="1291" w:type="dxa"/>
            <w:vMerge/>
            <w:vAlign w:val="center"/>
          </w:tcPr>
          <w:p w14:paraId="4EC6AC16" w14:textId="77777777" w:rsidR="00814F05" w:rsidRDefault="00814F05"/>
        </w:tc>
        <w:tc>
          <w:tcPr>
            <w:tcW w:w="2362" w:type="dxa"/>
            <w:vMerge/>
            <w:vAlign w:val="center"/>
          </w:tcPr>
          <w:p w14:paraId="310077C8" w14:textId="77777777" w:rsidR="00814F05" w:rsidRDefault="00814F05"/>
        </w:tc>
        <w:tc>
          <w:tcPr>
            <w:tcW w:w="2835" w:type="dxa"/>
            <w:vMerge/>
            <w:vAlign w:val="center"/>
          </w:tcPr>
          <w:p w14:paraId="3AF309F9" w14:textId="77777777" w:rsidR="00814F05" w:rsidRDefault="00814F05"/>
        </w:tc>
        <w:tc>
          <w:tcPr>
            <w:tcW w:w="2410" w:type="dxa"/>
            <w:vAlign w:val="center"/>
          </w:tcPr>
          <w:p w14:paraId="0472F2F3" w14:textId="68187F1F"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lang w:bidi="cy-GB"/>
              </w:rPr>
              <w:t>Lleihau maint y cig coch a gaffaelir</w:t>
            </w:r>
          </w:p>
        </w:tc>
        <w:tc>
          <w:tcPr>
            <w:tcW w:w="1417" w:type="dxa"/>
            <w:vMerge/>
            <w:vAlign w:val="center"/>
          </w:tcPr>
          <w:p w14:paraId="1195A234" w14:textId="77777777" w:rsidR="00814F05" w:rsidRDefault="00814F05"/>
        </w:tc>
        <w:tc>
          <w:tcPr>
            <w:tcW w:w="851" w:type="dxa"/>
            <w:vMerge/>
            <w:vAlign w:val="center"/>
          </w:tcPr>
          <w:p w14:paraId="0C8C83AC" w14:textId="77777777" w:rsidR="00814F05" w:rsidRDefault="00814F05"/>
        </w:tc>
        <w:tc>
          <w:tcPr>
            <w:tcW w:w="1417" w:type="dxa"/>
            <w:vMerge/>
            <w:vAlign w:val="center"/>
          </w:tcPr>
          <w:p w14:paraId="7AAC1C06" w14:textId="77777777" w:rsidR="00814F05" w:rsidRDefault="00814F05"/>
        </w:tc>
        <w:tc>
          <w:tcPr>
            <w:tcW w:w="850" w:type="dxa"/>
            <w:vMerge/>
            <w:vAlign w:val="center"/>
          </w:tcPr>
          <w:p w14:paraId="573F3F65" w14:textId="77777777" w:rsidR="00814F05" w:rsidRDefault="00814F05"/>
        </w:tc>
      </w:tr>
      <w:tr w:rsidR="00814F05" w14:paraId="259838D8" w14:textId="77777777" w:rsidTr="1F3FF714">
        <w:trPr>
          <w:trHeight w:val="427"/>
        </w:trPr>
        <w:tc>
          <w:tcPr>
            <w:tcW w:w="1587" w:type="dxa"/>
            <w:vMerge/>
            <w:vAlign w:val="center"/>
          </w:tcPr>
          <w:p w14:paraId="31A5C011" w14:textId="77777777" w:rsidR="00814F05" w:rsidRDefault="00814F05"/>
        </w:tc>
        <w:tc>
          <w:tcPr>
            <w:tcW w:w="1291" w:type="dxa"/>
            <w:vMerge/>
            <w:vAlign w:val="center"/>
          </w:tcPr>
          <w:p w14:paraId="1E53EA4D" w14:textId="77777777" w:rsidR="00814F05" w:rsidRDefault="00814F05"/>
        </w:tc>
        <w:tc>
          <w:tcPr>
            <w:tcW w:w="2362" w:type="dxa"/>
            <w:vMerge/>
            <w:vAlign w:val="center"/>
          </w:tcPr>
          <w:p w14:paraId="5FE3C6C2" w14:textId="77777777" w:rsidR="00814F05" w:rsidRDefault="00814F05"/>
        </w:tc>
        <w:tc>
          <w:tcPr>
            <w:tcW w:w="2835" w:type="dxa"/>
            <w:vMerge/>
            <w:vAlign w:val="center"/>
          </w:tcPr>
          <w:p w14:paraId="47310A9C" w14:textId="77777777" w:rsidR="00814F05" w:rsidRDefault="00814F05"/>
        </w:tc>
        <w:tc>
          <w:tcPr>
            <w:tcW w:w="2410" w:type="dxa"/>
            <w:vAlign w:val="center"/>
          </w:tcPr>
          <w:p w14:paraId="1F8CFEE2" w14:textId="54BA5E36"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lang w:bidi="cy-GB"/>
              </w:rPr>
              <w:t>Gwasanaethu pysgod achrededig yr MSC</w:t>
            </w:r>
          </w:p>
        </w:tc>
        <w:tc>
          <w:tcPr>
            <w:tcW w:w="1417" w:type="dxa"/>
            <w:vMerge/>
            <w:vAlign w:val="center"/>
          </w:tcPr>
          <w:p w14:paraId="68CD40F6" w14:textId="77777777" w:rsidR="00814F05" w:rsidRDefault="00814F05"/>
        </w:tc>
        <w:tc>
          <w:tcPr>
            <w:tcW w:w="851" w:type="dxa"/>
            <w:vMerge/>
            <w:vAlign w:val="center"/>
          </w:tcPr>
          <w:p w14:paraId="7B767E7C" w14:textId="77777777" w:rsidR="00814F05" w:rsidRDefault="00814F05"/>
        </w:tc>
        <w:tc>
          <w:tcPr>
            <w:tcW w:w="1417" w:type="dxa"/>
            <w:vMerge/>
            <w:vAlign w:val="center"/>
          </w:tcPr>
          <w:p w14:paraId="3EE2A17D" w14:textId="77777777" w:rsidR="00814F05" w:rsidRDefault="00814F05"/>
        </w:tc>
        <w:tc>
          <w:tcPr>
            <w:tcW w:w="850" w:type="dxa"/>
            <w:vMerge/>
            <w:vAlign w:val="center"/>
          </w:tcPr>
          <w:p w14:paraId="61B25110" w14:textId="77777777" w:rsidR="00814F05" w:rsidRDefault="00814F05"/>
        </w:tc>
      </w:tr>
      <w:tr w:rsidR="00814F05" w14:paraId="37E9A2C6" w14:textId="77777777" w:rsidTr="1F3FF714">
        <w:trPr>
          <w:trHeight w:val="427"/>
        </w:trPr>
        <w:tc>
          <w:tcPr>
            <w:tcW w:w="1587" w:type="dxa"/>
            <w:vMerge/>
            <w:vAlign w:val="center"/>
          </w:tcPr>
          <w:p w14:paraId="48BF81BD" w14:textId="77777777" w:rsidR="00814F05" w:rsidRDefault="00814F05"/>
        </w:tc>
        <w:tc>
          <w:tcPr>
            <w:tcW w:w="1291" w:type="dxa"/>
            <w:vMerge/>
            <w:vAlign w:val="center"/>
          </w:tcPr>
          <w:p w14:paraId="68E6B675" w14:textId="77777777" w:rsidR="00814F05" w:rsidRDefault="00814F05"/>
        </w:tc>
        <w:tc>
          <w:tcPr>
            <w:tcW w:w="2362" w:type="dxa"/>
            <w:vMerge/>
            <w:vAlign w:val="center"/>
          </w:tcPr>
          <w:p w14:paraId="479D7D10" w14:textId="77777777" w:rsidR="00814F05" w:rsidRDefault="00814F05"/>
        </w:tc>
        <w:tc>
          <w:tcPr>
            <w:tcW w:w="2835" w:type="dxa"/>
            <w:vMerge/>
            <w:vAlign w:val="center"/>
          </w:tcPr>
          <w:p w14:paraId="06E38E73" w14:textId="77777777" w:rsidR="00814F05" w:rsidRDefault="00814F05"/>
        </w:tc>
        <w:tc>
          <w:tcPr>
            <w:tcW w:w="2410" w:type="dxa"/>
            <w:vAlign w:val="center"/>
          </w:tcPr>
          <w:p w14:paraId="41A8AF5C" w14:textId="4374AF72"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lang w:bidi="cy-GB"/>
              </w:rPr>
              <w:t>Ymrwymo'n barhaus i Fasnach Deg</w:t>
            </w:r>
          </w:p>
        </w:tc>
        <w:tc>
          <w:tcPr>
            <w:tcW w:w="1417" w:type="dxa"/>
            <w:vMerge/>
            <w:vAlign w:val="center"/>
          </w:tcPr>
          <w:p w14:paraId="25C1BEA6" w14:textId="77777777" w:rsidR="00814F05" w:rsidRDefault="00814F05"/>
        </w:tc>
        <w:tc>
          <w:tcPr>
            <w:tcW w:w="851" w:type="dxa"/>
            <w:vMerge/>
            <w:vAlign w:val="center"/>
          </w:tcPr>
          <w:p w14:paraId="2AE4C3C6" w14:textId="77777777" w:rsidR="00814F05" w:rsidRDefault="00814F05"/>
        </w:tc>
        <w:tc>
          <w:tcPr>
            <w:tcW w:w="1417" w:type="dxa"/>
            <w:vMerge/>
            <w:vAlign w:val="center"/>
          </w:tcPr>
          <w:p w14:paraId="7538D387" w14:textId="77777777" w:rsidR="00814F05" w:rsidRDefault="00814F05"/>
        </w:tc>
        <w:tc>
          <w:tcPr>
            <w:tcW w:w="850" w:type="dxa"/>
            <w:vMerge/>
            <w:vAlign w:val="center"/>
          </w:tcPr>
          <w:p w14:paraId="0C4F9FB5" w14:textId="77777777" w:rsidR="00814F05" w:rsidRDefault="00814F05"/>
        </w:tc>
      </w:tr>
      <w:tr w:rsidR="00814F05" w14:paraId="4DE8E336" w14:textId="77777777" w:rsidTr="1F3FF714">
        <w:trPr>
          <w:trHeight w:val="427"/>
        </w:trPr>
        <w:tc>
          <w:tcPr>
            <w:tcW w:w="1587" w:type="dxa"/>
            <w:vMerge/>
            <w:vAlign w:val="center"/>
          </w:tcPr>
          <w:p w14:paraId="082AF26E" w14:textId="273C2EC6" w:rsidR="00814F05" w:rsidRDefault="00814F05" w:rsidP="3EB6C517">
            <w:pPr>
              <w:rPr>
                <w:rFonts w:eastAsia="Calibri" w:cs="Calibri"/>
                <w:sz w:val="18"/>
                <w:szCs w:val="18"/>
              </w:rPr>
            </w:pPr>
          </w:p>
        </w:tc>
        <w:tc>
          <w:tcPr>
            <w:tcW w:w="1291" w:type="dxa"/>
            <w:vMerge/>
            <w:vAlign w:val="center"/>
          </w:tcPr>
          <w:p w14:paraId="4EC3B19E" w14:textId="54786A7B" w:rsidR="00814F05" w:rsidRDefault="00814F05" w:rsidP="3EB6C517">
            <w:pPr>
              <w:rPr>
                <w:rFonts w:eastAsia="Calibri" w:cs="Calibri"/>
                <w:color w:val="000000" w:themeColor="text1"/>
                <w:sz w:val="18"/>
                <w:szCs w:val="18"/>
              </w:rPr>
            </w:pPr>
          </w:p>
        </w:tc>
        <w:tc>
          <w:tcPr>
            <w:tcW w:w="2362" w:type="dxa"/>
            <w:vMerge/>
            <w:vAlign w:val="center"/>
          </w:tcPr>
          <w:p w14:paraId="7BFEF94F" w14:textId="5A563753" w:rsidR="00814F05" w:rsidRDefault="00814F05" w:rsidP="3EB6C517">
            <w:pPr>
              <w:rPr>
                <w:rFonts w:eastAsia="Calibri" w:cs="Calibri"/>
                <w:color w:val="000000" w:themeColor="text1"/>
                <w:sz w:val="18"/>
                <w:szCs w:val="18"/>
              </w:rPr>
            </w:pPr>
          </w:p>
        </w:tc>
        <w:tc>
          <w:tcPr>
            <w:tcW w:w="2835" w:type="dxa"/>
            <w:vMerge/>
            <w:vAlign w:val="center"/>
          </w:tcPr>
          <w:p w14:paraId="362C0FF1" w14:textId="64D5C08C" w:rsidR="00814F05" w:rsidRDefault="00814F05" w:rsidP="3EB6C517">
            <w:pPr>
              <w:rPr>
                <w:rFonts w:eastAsia="Calibri" w:cs="Calibri"/>
                <w:color w:val="C239B3"/>
                <w:sz w:val="18"/>
                <w:szCs w:val="18"/>
                <w:u w:val="single"/>
              </w:rPr>
            </w:pPr>
          </w:p>
        </w:tc>
        <w:tc>
          <w:tcPr>
            <w:tcW w:w="2410" w:type="dxa"/>
            <w:vAlign w:val="center"/>
          </w:tcPr>
          <w:p w14:paraId="542C6417" w14:textId="44D4B8A1"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lang w:bidi="cy-GB"/>
              </w:rPr>
              <w:t>Mynd ati i hyrwyddo dŵr tap a lleihau maint y dŵr potel a gaffaelir</w:t>
            </w:r>
          </w:p>
        </w:tc>
        <w:tc>
          <w:tcPr>
            <w:tcW w:w="1417" w:type="dxa"/>
            <w:vMerge/>
            <w:vAlign w:val="center"/>
          </w:tcPr>
          <w:p w14:paraId="52DD07D0" w14:textId="14D25C93" w:rsidR="00814F05" w:rsidRDefault="00814F05" w:rsidP="3EB6C517">
            <w:pPr>
              <w:rPr>
                <w:rFonts w:eastAsia="Calibri" w:cs="Calibri"/>
                <w:color w:val="000000" w:themeColor="text1"/>
                <w:sz w:val="18"/>
                <w:szCs w:val="18"/>
              </w:rPr>
            </w:pPr>
          </w:p>
        </w:tc>
        <w:tc>
          <w:tcPr>
            <w:tcW w:w="851" w:type="dxa"/>
            <w:vMerge/>
            <w:vAlign w:val="center"/>
          </w:tcPr>
          <w:p w14:paraId="38179393" w14:textId="6A283A6F" w:rsidR="00814F05" w:rsidRDefault="00814F05" w:rsidP="3EB6C517">
            <w:pPr>
              <w:rPr>
                <w:rFonts w:ascii="Arial" w:eastAsia="Arial" w:hAnsi="Arial" w:cs="Arial"/>
                <w:color w:val="000000" w:themeColor="text1"/>
                <w:sz w:val="18"/>
                <w:szCs w:val="18"/>
              </w:rPr>
            </w:pPr>
          </w:p>
        </w:tc>
        <w:tc>
          <w:tcPr>
            <w:tcW w:w="1417" w:type="dxa"/>
            <w:vMerge/>
            <w:vAlign w:val="center"/>
          </w:tcPr>
          <w:p w14:paraId="12B2DB48" w14:textId="7D43FB69" w:rsidR="00814F05" w:rsidRDefault="00814F05" w:rsidP="3EB6C517">
            <w:pPr>
              <w:rPr>
                <w:rFonts w:eastAsia="Calibri" w:cs="Calibri"/>
                <w:color w:val="000000" w:themeColor="text1"/>
                <w:sz w:val="18"/>
                <w:szCs w:val="18"/>
              </w:rPr>
            </w:pPr>
          </w:p>
        </w:tc>
        <w:tc>
          <w:tcPr>
            <w:tcW w:w="850" w:type="dxa"/>
            <w:vMerge/>
            <w:vAlign w:val="center"/>
          </w:tcPr>
          <w:p w14:paraId="1CDE64A3" w14:textId="357EDF32" w:rsidR="00814F05" w:rsidRDefault="00814F05" w:rsidP="3EB6C517">
            <w:pPr>
              <w:rPr>
                <w:rFonts w:asciiTheme="minorHAnsi" w:hAnsiTheme="minorHAnsi" w:cstheme="minorBidi"/>
                <w:sz w:val="18"/>
                <w:szCs w:val="18"/>
              </w:rPr>
            </w:pPr>
          </w:p>
        </w:tc>
      </w:tr>
      <w:tr w:rsidR="00814F05" w14:paraId="00743EE3" w14:textId="77777777" w:rsidTr="1F3FF714">
        <w:trPr>
          <w:trHeight w:val="427"/>
        </w:trPr>
        <w:tc>
          <w:tcPr>
            <w:tcW w:w="1587" w:type="dxa"/>
            <w:vMerge/>
            <w:vAlign w:val="center"/>
          </w:tcPr>
          <w:p w14:paraId="11862A8E" w14:textId="77777777" w:rsidR="00814F05" w:rsidRDefault="00814F05"/>
        </w:tc>
        <w:tc>
          <w:tcPr>
            <w:tcW w:w="1291" w:type="dxa"/>
            <w:vMerge/>
            <w:vAlign w:val="center"/>
          </w:tcPr>
          <w:p w14:paraId="3E8E05CE" w14:textId="77777777" w:rsidR="00814F05" w:rsidRDefault="00814F05"/>
        </w:tc>
        <w:tc>
          <w:tcPr>
            <w:tcW w:w="2362" w:type="dxa"/>
            <w:vMerge/>
            <w:vAlign w:val="center"/>
          </w:tcPr>
          <w:p w14:paraId="6608729D" w14:textId="77777777" w:rsidR="00814F05" w:rsidRDefault="00814F05"/>
        </w:tc>
        <w:tc>
          <w:tcPr>
            <w:tcW w:w="2835" w:type="dxa"/>
            <w:vMerge/>
            <w:vAlign w:val="center"/>
          </w:tcPr>
          <w:p w14:paraId="2DF0C43D" w14:textId="77777777" w:rsidR="00814F05" w:rsidRDefault="00814F05"/>
        </w:tc>
        <w:tc>
          <w:tcPr>
            <w:tcW w:w="2410" w:type="dxa"/>
            <w:vAlign w:val="center"/>
          </w:tcPr>
          <w:p w14:paraId="2A5617B3" w14:textId="78B9E8A5"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lang w:bidi="cy-GB"/>
              </w:rPr>
              <w:t>Caffael a hybu iechyd a lles, gan roi dognau hael o lysiau ffres, ffrwythau, a phrif fwydydd llawn starts megis grawn cyflawn, lleihau’r graddau y bydd halen, siwgr, brasterau ac olewau yn cael eu caffael a’u defnyddio, yn ogystal â chael gwared ar ychwanegion artiffisial</w:t>
            </w:r>
          </w:p>
        </w:tc>
        <w:tc>
          <w:tcPr>
            <w:tcW w:w="1417" w:type="dxa"/>
            <w:vMerge/>
            <w:vAlign w:val="center"/>
          </w:tcPr>
          <w:p w14:paraId="068986A5" w14:textId="77777777" w:rsidR="00814F05" w:rsidRDefault="00814F05"/>
        </w:tc>
        <w:tc>
          <w:tcPr>
            <w:tcW w:w="851" w:type="dxa"/>
            <w:vMerge/>
            <w:vAlign w:val="center"/>
          </w:tcPr>
          <w:p w14:paraId="4CB69CE5" w14:textId="77777777" w:rsidR="00814F05" w:rsidRDefault="00814F05"/>
        </w:tc>
        <w:tc>
          <w:tcPr>
            <w:tcW w:w="1417" w:type="dxa"/>
            <w:vMerge/>
            <w:vAlign w:val="center"/>
          </w:tcPr>
          <w:p w14:paraId="5C9CD5E9" w14:textId="77777777" w:rsidR="00814F05" w:rsidRDefault="00814F05"/>
        </w:tc>
        <w:tc>
          <w:tcPr>
            <w:tcW w:w="850" w:type="dxa"/>
            <w:vMerge/>
            <w:vAlign w:val="center"/>
          </w:tcPr>
          <w:p w14:paraId="0419D267" w14:textId="77777777" w:rsidR="00814F05" w:rsidRDefault="00814F05"/>
        </w:tc>
      </w:tr>
      <w:tr w:rsidR="00814F05" w14:paraId="7EA20948" w14:textId="77777777" w:rsidTr="1F3FF714">
        <w:trPr>
          <w:trHeight w:val="427"/>
        </w:trPr>
        <w:tc>
          <w:tcPr>
            <w:tcW w:w="1587" w:type="dxa"/>
            <w:vMerge/>
            <w:vAlign w:val="center"/>
          </w:tcPr>
          <w:p w14:paraId="42E0A59D" w14:textId="77777777" w:rsidR="00814F05" w:rsidRDefault="00814F05"/>
        </w:tc>
        <w:tc>
          <w:tcPr>
            <w:tcW w:w="1291" w:type="dxa"/>
            <w:vMerge/>
            <w:vAlign w:val="center"/>
          </w:tcPr>
          <w:p w14:paraId="1A94A7AE" w14:textId="77777777" w:rsidR="00814F05" w:rsidRDefault="00814F05"/>
        </w:tc>
        <w:tc>
          <w:tcPr>
            <w:tcW w:w="2362" w:type="dxa"/>
            <w:vMerge/>
            <w:vAlign w:val="center"/>
          </w:tcPr>
          <w:p w14:paraId="64D0DF83" w14:textId="77777777" w:rsidR="00814F05" w:rsidRDefault="00814F05"/>
        </w:tc>
        <w:tc>
          <w:tcPr>
            <w:tcW w:w="2835" w:type="dxa"/>
            <w:vMerge/>
            <w:vAlign w:val="center"/>
          </w:tcPr>
          <w:p w14:paraId="504618F1" w14:textId="77777777" w:rsidR="00814F05" w:rsidRDefault="00814F05"/>
        </w:tc>
        <w:tc>
          <w:tcPr>
            <w:tcW w:w="2410" w:type="dxa"/>
            <w:vAlign w:val="center"/>
          </w:tcPr>
          <w:p w14:paraId="03E5D6E0" w14:textId="72DD30DC"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u w:val="single"/>
                <w:lang w:bidi="cy-GB"/>
              </w:rPr>
              <w:t>Yr Amgylchedd:</w:t>
            </w:r>
            <w:r w:rsidRPr="3EB6C517">
              <w:rPr>
                <w:rFonts w:eastAsia="Calibri" w:cs="Calibri"/>
                <w:color w:val="000000" w:themeColor="text1"/>
                <w:sz w:val="18"/>
                <w:szCs w:val="18"/>
                <w:lang w:bidi="cy-GB"/>
              </w:rPr>
              <w:t xml:space="preserve"> </w:t>
            </w:r>
          </w:p>
          <w:p w14:paraId="0C3F220C" w14:textId="7D6823E2"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lang w:bidi="cy-GB"/>
              </w:rPr>
              <w:t>• Yn lle offer ynni, gosod offer sy’n effeithlon o ran ynni a dŵr</w:t>
            </w:r>
          </w:p>
          <w:p w14:paraId="202755AE" w14:textId="0C9C68E7"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lang w:bidi="cy-GB"/>
              </w:rPr>
              <w:t>• Rhoi Hyfforddiant Bwyd Cynaliadwy i bawb yn y tîm arlwyo</w:t>
            </w:r>
          </w:p>
          <w:p w14:paraId="20314290" w14:textId="5940363D"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lang w:bidi="cy-GB"/>
              </w:rPr>
              <w:lastRenderedPageBreak/>
              <w:t>• Lleihau’r deunydd pacio a’r deunydd tafladwy a ddefnyddir yn fewnol a chan ein cyflenwyr</w:t>
            </w:r>
          </w:p>
          <w:p w14:paraId="6C400069" w14:textId="6EE47506"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lang w:bidi="cy-GB"/>
              </w:rPr>
              <w:t>• Mynd ati i hyrwyddo cynllun y cwpanau amldro, a gweithio gyda FOR Cardiff</w:t>
            </w:r>
          </w:p>
          <w:p w14:paraId="31368542" w14:textId="0BD19954"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lang w:bidi="cy-GB"/>
              </w:rPr>
              <w:t>• Lleihau gwastraff bwyd drwy reolaethau prynu, systemau rheoli stoc, cynllunio bwydlenni, gweithio gyda phartneriaid fel Too Good To Go</w:t>
            </w:r>
          </w:p>
          <w:p w14:paraId="2671C518" w14:textId="5CF56632" w:rsidR="00814F05" w:rsidRDefault="00814F05" w:rsidP="3EB6C517">
            <w:pPr>
              <w:rPr>
                <w:rFonts w:eastAsia="Calibri" w:cs="Calibri"/>
                <w:color w:val="C239B3"/>
                <w:sz w:val="18"/>
                <w:szCs w:val="18"/>
                <w:u w:val="single"/>
              </w:rPr>
            </w:pPr>
          </w:p>
        </w:tc>
        <w:tc>
          <w:tcPr>
            <w:tcW w:w="1417" w:type="dxa"/>
            <w:vMerge/>
            <w:vAlign w:val="center"/>
          </w:tcPr>
          <w:p w14:paraId="78331319" w14:textId="77777777" w:rsidR="00814F05" w:rsidRDefault="00814F05"/>
        </w:tc>
        <w:tc>
          <w:tcPr>
            <w:tcW w:w="851" w:type="dxa"/>
            <w:vMerge/>
            <w:vAlign w:val="center"/>
          </w:tcPr>
          <w:p w14:paraId="40EEC88F" w14:textId="77777777" w:rsidR="00814F05" w:rsidRDefault="00814F05"/>
        </w:tc>
        <w:tc>
          <w:tcPr>
            <w:tcW w:w="1417" w:type="dxa"/>
            <w:vMerge/>
            <w:vAlign w:val="center"/>
          </w:tcPr>
          <w:p w14:paraId="684A4F54" w14:textId="77777777" w:rsidR="00814F05" w:rsidRDefault="00814F05"/>
        </w:tc>
        <w:tc>
          <w:tcPr>
            <w:tcW w:w="850" w:type="dxa"/>
            <w:vMerge/>
            <w:vAlign w:val="center"/>
          </w:tcPr>
          <w:p w14:paraId="7392E9B5" w14:textId="77777777" w:rsidR="00814F05" w:rsidRDefault="00814F05"/>
        </w:tc>
      </w:tr>
      <w:tr w:rsidR="00814F05" w14:paraId="7E77F278" w14:textId="77777777" w:rsidTr="1F3FF714">
        <w:trPr>
          <w:trHeight w:val="427"/>
        </w:trPr>
        <w:tc>
          <w:tcPr>
            <w:tcW w:w="1587" w:type="dxa"/>
            <w:vMerge/>
            <w:vAlign w:val="center"/>
          </w:tcPr>
          <w:p w14:paraId="479C9ABA" w14:textId="77777777" w:rsidR="00814F05" w:rsidRDefault="00814F05"/>
        </w:tc>
        <w:tc>
          <w:tcPr>
            <w:tcW w:w="1291" w:type="dxa"/>
            <w:vMerge/>
            <w:vAlign w:val="center"/>
          </w:tcPr>
          <w:p w14:paraId="38A3AD6B" w14:textId="77777777" w:rsidR="00814F05" w:rsidRDefault="00814F05"/>
        </w:tc>
        <w:tc>
          <w:tcPr>
            <w:tcW w:w="2362" w:type="dxa"/>
            <w:vMerge/>
            <w:vAlign w:val="center"/>
          </w:tcPr>
          <w:p w14:paraId="56E7F958" w14:textId="77777777" w:rsidR="00814F05" w:rsidRDefault="00814F05"/>
        </w:tc>
        <w:tc>
          <w:tcPr>
            <w:tcW w:w="2835" w:type="dxa"/>
            <w:vMerge/>
            <w:vAlign w:val="center"/>
          </w:tcPr>
          <w:p w14:paraId="046B7BFB" w14:textId="77777777" w:rsidR="00814F05" w:rsidRDefault="00814F05"/>
        </w:tc>
        <w:tc>
          <w:tcPr>
            <w:tcW w:w="2410" w:type="dxa"/>
            <w:vAlign w:val="center"/>
          </w:tcPr>
          <w:p w14:paraId="723315D8" w14:textId="1E15D3CE"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u w:val="single"/>
                <w:lang w:bidi="cy-GB"/>
              </w:rPr>
              <w:t>Y Gymdeithas</w:t>
            </w:r>
          </w:p>
          <w:p w14:paraId="244A546D" w14:textId="7AAD503D"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lang w:bidi="cy-GB"/>
              </w:rPr>
              <w:t>• Hyrwyddo iechyd a lles drwy weini dognau hael o ffrwythau, llysiau a bwydydd cyflawn</w:t>
            </w:r>
          </w:p>
          <w:p w14:paraId="25D0699F" w14:textId="4764EC4C"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lang w:bidi="cy-GB"/>
              </w:rPr>
              <w:t>• Lleihau’r defnydd o halen mewn dulliau coginio</w:t>
            </w:r>
          </w:p>
          <w:p w14:paraId="407DE87B" w14:textId="1B5DFBF7"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lang w:bidi="cy-GB"/>
              </w:rPr>
              <w:t>• Cynllunio bwydlenni sy'n hyrwyddo llai o gig a gweini rhagor o ddewisiadau llysieuol ar y fwydlen</w:t>
            </w:r>
          </w:p>
          <w:p w14:paraId="4AC33CFF" w14:textId="5EE03A35"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lang w:bidi="cy-GB"/>
              </w:rPr>
              <w:t>• Gwella negeseuon a chyfathrebu i fyfyrwyr a staff Prifysgol Caerdydd mewn gwefannau ac ymgyrchoedd</w:t>
            </w:r>
          </w:p>
          <w:p w14:paraId="65F46DA1" w14:textId="40ACE75A" w:rsidR="00814F05" w:rsidRDefault="00814F05" w:rsidP="3EB6C517">
            <w:pPr>
              <w:rPr>
                <w:rFonts w:eastAsia="Calibri" w:cs="Calibri"/>
                <w:color w:val="C239B3"/>
                <w:sz w:val="18"/>
                <w:szCs w:val="18"/>
                <w:u w:val="single"/>
              </w:rPr>
            </w:pPr>
          </w:p>
        </w:tc>
        <w:tc>
          <w:tcPr>
            <w:tcW w:w="1417" w:type="dxa"/>
            <w:vMerge/>
            <w:vAlign w:val="center"/>
          </w:tcPr>
          <w:p w14:paraId="54946A94" w14:textId="77777777" w:rsidR="00814F05" w:rsidRDefault="00814F05"/>
        </w:tc>
        <w:tc>
          <w:tcPr>
            <w:tcW w:w="851" w:type="dxa"/>
            <w:vMerge/>
            <w:vAlign w:val="center"/>
          </w:tcPr>
          <w:p w14:paraId="2A8203E6" w14:textId="77777777" w:rsidR="00814F05" w:rsidRDefault="00814F05"/>
        </w:tc>
        <w:tc>
          <w:tcPr>
            <w:tcW w:w="1417" w:type="dxa"/>
            <w:vMerge/>
            <w:vAlign w:val="center"/>
          </w:tcPr>
          <w:p w14:paraId="6BA042E8" w14:textId="77777777" w:rsidR="00814F05" w:rsidRDefault="00814F05"/>
        </w:tc>
        <w:tc>
          <w:tcPr>
            <w:tcW w:w="850" w:type="dxa"/>
            <w:vMerge/>
            <w:vAlign w:val="center"/>
          </w:tcPr>
          <w:p w14:paraId="3A375053" w14:textId="77777777" w:rsidR="00814F05" w:rsidRDefault="00814F05"/>
        </w:tc>
      </w:tr>
      <w:tr w:rsidR="00814F05" w14:paraId="2C71AB94" w14:textId="77777777" w:rsidTr="1F3FF714">
        <w:trPr>
          <w:trHeight w:val="427"/>
        </w:trPr>
        <w:tc>
          <w:tcPr>
            <w:tcW w:w="1587" w:type="dxa"/>
            <w:vMerge/>
            <w:vAlign w:val="center"/>
          </w:tcPr>
          <w:p w14:paraId="6733C6EE" w14:textId="5D25FC2D" w:rsidR="00814F05" w:rsidRDefault="00814F05" w:rsidP="3EB6C517">
            <w:pPr>
              <w:rPr>
                <w:rFonts w:eastAsia="Calibri" w:cs="Calibri"/>
                <w:sz w:val="18"/>
                <w:szCs w:val="18"/>
              </w:rPr>
            </w:pPr>
          </w:p>
        </w:tc>
        <w:tc>
          <w:tcPr>
            <w:tcW w:w="1291" w:type="dxa"/>
            <w:vMerge/>
            <w:vAlign w:val="center"/>
          </w:tcPr>
          <w:p w14:paraId="05894D81" w14:textId="264F8477" w:rsidR="00814F05" w:rsidRDefault="00814F05" w:rsidP="3EB6C517">
            <w:pPr>
              <w:rPr>
                <w:rFonts w:eastAsia="Calibri" w:cs="Calibri"/>
                <w:color w:val="000000" w:themeColor="text1"/>
                <w:sz w:val="18"/>
                <w:szCs w:val="18"/>
              </w:rPr>
            </w:pPr>
          </w:p>
        </w:tc>
        <w:tc>
          <w:tcPr>
            <w:tcW w:w="2362" w:type="dxa"/>
            <w:vMerge/>
            <w:vAlign w:val="center"/>
          </w:tcPr>
          <w:p w14:paraId="0D4CAC83" w14:textId="4C974657" w:rsidR="00814F05" w:rsidRDefault="00814F05" w:rsidP="3EB6C517">
            <w:pPr>
              <w:rPr>
                <w:rFonts w:eastAsia="Calibri" w:cs="Calibri"/>
                <w:color w:val="000000" w:themeColor="text1"/>
                <w:sz w:val="18"/>
                <w:szCs w:val="18"/>
              </w:rPr>
            </w:pPr>
          </w:p>
        </w:tc>
        <w:tc>
          <w:tcPr>
            <w:tcW w:w="2835" w:type="dxa"/>
            <w:vMerge/>
            <w:vAlign w:val="center"/>
          </w:tcPr>
          <w:p w14:paraId="1949EBAD" w14:textId="502E5995" w:rsidR="00814F05" w:rsidRDefault="00814F05" w:rsidP="3EB6C517">
            <w:pPr>
              <w:rPr>
                <w:rFonts w:eastAsia="Calibri" w:cs="Calibri"/>
                <w:color w:val="C239B3"/>
                <w:sz w:val="18"/>
                <w:szCs w:val="18"/>
                <w:u w:val="single"/>
              </w:rPr>
            </w:pPr>
          </w:p>
        </w:tc>
        <w:tc>
          <w:tcPr>
            <w:tcW w:w="2410" w:type="dxa"/>
            <w:vAlign w:val="center"/>
          </w:tcPr>
          <w:p w14:paraId="04E7C339" w14:textId="067AF246" w:rsidR="00814F05" w:rsidRDefault="00814F05" w:rsidP="3EB6C517">
            <w:pPr>
              <w:rPr>
                <w:rFonts w:eastAsia="Calibri" w:cs="Calibri"/>
                <w:color w:val="C239B3"/>
                <w:sz w:val="18"/>
                <w:szCs w:val="18"/>
              </w:rPr>
            </w:pPr>
            <w:r w:rsidRPr="3EB6C517">
              <w:rPr>
                <w:rFonts w:eastAsia="Calibri" w:cs="Calibri"/>
                <w:color w:val="000000" w:themeColor="text1"/>
                <w:sz w:val="18"/>
                <w:szCs w:val="18"/>
                <w:u w:val="single"/>
                <w:lang w:bidi="cy-GB"/>
              </w:rPr>
              <w:t>Dysgu, Addysgu ac Ymchwil</w:t>
            </w:r>
          </w:p>
          <w:p w14:paraId="1DDFD425" w14:textId="08099005"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lang w:bidi="cy-GB"/>
              </w:rPr>
              <w:t>• Cefnogi gweithgareddau dan arweiniad staff a myfyrwyr sy'n gwella diwylliant bwyd cadarnhaol y Brifysgol.</w:t>
            </w:r>
          </w:p>
          <w:p w14:paraId="0AFCA00C" w14:textId="04D09C31"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lang w:bidi="cy-GB"/>
              </w:rPr>
              <w:t>• Cefnogi ymchwil ac addysgu ar systemau bwyd cynaliadwy a defnyddio ymchwil i wella arferion arlwyo.</w:t>
            </w:r>
          </w:p>
          <w:p w14:paraId="16015A36" w14:textId="28A30C6A" w:rsidR="00814F05" w:rsidRDefault="00814F05" w:rsidP="3EB6C517">
            <w:pPr>
              <w:rPr>
                <w:rFonts w:eastAsia="Calibri" w:cs="Calibri"/>
                <w:color w:val="C239B3"/>
                <w:sz w:val="18"/>
                <w:szCs w:val="18"/>
                <w:u w:val="single"/>
              </w:rPr>
            </w:pPr>
          </w:p>
        </w:tc>
        <w:tc>
          <w:tcPr>
            <w:tcW w:w="1417" w:type="dxa"/>
            <w:vMerge/>
            <w:vAlign w:val="center"/>
          </w:tcPr>
          <w:p w14:paraId="6886FD0B" w14:textId="118A6FF5" w:rsidR="00814F05" w:rsidRDefault="00814F05" w:rsidP="3EB6C517">
            <w:pPr>
              <w:rPr>
                <w:rFonts w:eastAsia="Calibri" w:cs="Calibri"/>
                <w:color w:val="000000" w:themeColor="text1"/>
                <w:sz w:val="18"/>
                <w:szCs w:val="18"/>
              </w:rPr>
            </w:pPr>
          </w:p>
        </w:tc>
        <w:tc>
          <w:tcPr>
            <w:tcW w:w="851" w:type="dxa"/>
            <w:vMerge/>
            <w:vAlign w:val="center"/>
          </w:tcPr>
          <w:p w14:paraId="145F6BD7" w14:textId="0540CE00" w:rsidR="00814F05" w:rsidRDefault="00814F05" w:rsidP="3EB6C517">
            <w:pPr>
              <w:rPr>
                <w:rFonts w:ascii="Arial" w:eastAsia="Arial" w:hAnsi="Arial" w:cs="Arial"/>
                <w:color w:val="000000" w:themeColor="text1"/>
                <w:sz w:val="18"/>
                <w:szCs w:val="18"/>
              </w:rPr>
            </w:pPr>
          </w:p>
        </w:tc>
        <w:tc>
          <w:tcPr>
            <w:tcW w:w="1417" w:type="dxa"/>
            <w:vMerge/>
            <w:vAlign w:val="center"/>
          </w:tcPr>
          <w:p w14:paraId="6F014BD5" w14:textId="234D849A" w:rsidR="00814F05" w:rsidRDefault="00814F05" w:rsidP="3EB6C517">
            <w:pPr>
              <w:rPr>
                <w:rFonts w:eastAsia="Calibri" w:cs="Calibri"/>
                <w:color w:val="000000" w:themeColor="text1"/>
                <w:sz w:val="18"/>
                <w:szCs w:val="18"/>
              </w:rPr>
            </w:pPr>
          </w:p>
        </w:tc>
        <w:tc>
          <w:tcPr>
            <w:tcW w:w="850" w:type="dxa"/>
            <w:vMerge/>
            <w:vAlign w:val="center"/>
          </w:tcPr>
          <w:p w14:paraId="20F1CA9C" w14:textId="4B9AA54E" w:rsidR="00814F05" w:rsidRDefault="00814F05" w:rsidP="3EB6C517">
            <w:pPr>
              <w:rPr>
                <w:rFonts w:asciiTheme="minorHAnsi" w:hAnsiTheme="minorHAnsi" w:cstheme="minorBidi"/>
                <w:sz w:val="18"/>
                <w:szCs w:val="18"/>
              </w:rPr>
            </w:pPr>
          </w:p>
        </w:tc>
      </w:tr>
    </w:tbl>
    <w:p w14:paraId="1991C8E5" w14:textId="77777777" w:rsidR="00CB437D" w:rsidRDefault="00CB437D">
      <w:pPr>
        <w:rPr>
          <w:b/>
          <w:bCs/>
        </w:rPr>
      </w:pPr>
    </w:p>
    <w:sectPr w:rsidR="00CB437D" w:rsidSect="00886950">
      <w:footerReference w:type="default" r:id="rId14"/>
      <w:pgSz w:w="16838" w:h="11906" w:orient="landscape"/>
      <w:pgMar w:top="1134" w:right="1134" w:bottom="113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39833" w14:textId="77777777" w:rsidR="00DE68B1" w:rsidRDefault="00DE68B1">
      <w:r>
        <w:separator/>
      </w:r>
    </w:p>
  </w:endnote>
  <w:endnote w:type="continuationSeparator" w:id="0">
    <w:p w14:paraId="7FC86C6A" w14:textId="77777777" w:rsidR="00DE68B1" w:rsidRDefault="00DE68B1">
      <w:r>
        <w:continuationSeparator/>
      </w:r>
    </w:p>
  </w:endnote>
  <w:endnote w:type="continuationNotice" w:id="1">
    <w:p w14:paraId="1B3A413F" w14:textId="77777777" w:rsidR="00DE68B1" w:rsidRDefault="00DE6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3BACB" w14:textId="1BDC3154" w:rsidR="00D3778F" w:rsidRPr="004F0659" w:rsidRDefault="00D3778F">
    <w:pPr>
      <w:pStyle w:val="Footer"/>
      <w:rPr>
        <w:sz w:val="18"/>
        <w:szCs w:val="18"/>
      </w:rPr>
    </w:pPr>
    <w:r w:rsidRPr="004F0659">
      <w:rPr>
        <w:sz w:val="18"/>
        <w:szCs w:val="18"/>
        <w:lang w:bidi="cy-GB"/>
      </w:rPr>
      <w:t>ES Action Plan 2024_2025/EMS/v1 (approval date ESS to be added)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A6B8E" w14:textId="77777777" w:rsidR="00DE68B1" w:rsidRDefault="00DE68B1">
      <w:r>
        <w:separator/>
      </w:r>
    </w:p>
  </w:footnote>
  <w:footnote w:type="continuationSeparator" w:id="0">
    <w:p w14:paraId="73226FBF" w14:textId="77777777" w:rsidR="00DE68B1" w:rsidRDefault="00DE68B1">
      <w:r>
        <w:continuationSeparator/>
      </w:r>
    </w:p>
  </w:footnote>
  <w:footnote w:type="continuationNotice" w:id="1">
    <w:p w14:paraId="479C5643" w14:textId="77777777" w:rsidR="00DE68B1" w:rsidRDefault="00DE68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135"/>
    <w:multiLevelType w:val="multilevel"/>
    <w:tmpl w:val="45BE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7724B"/>
    <w:multiLevelType w:val="multilevel"/>
    <w:tmpl w:val="15C8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C52D3"/>
    <w:multiLevelType w:val="multilevel"/>
    <w:tmpl w:val="55AC1FF0"/>
    <w:lvl w:ilvl="0">
      <w:start w:val="1"/>
      <w:numFmt w:val="lowerLetter"/>
      <w:lvlText w:val="%1)"/>
      <w:lvlJc w:val="left"/>
      <w:pPr>
        <w:tabs>
          <w:tab w:val="num" w:pos="360"/>
        </w:tabs>
        <w:ind w:left="360" w:hanging="360"/>
      </w:pPr>
      <w:rPr>
        <w:rFonts w:hint="default"/>
        <w:b w:val="0"/>
        <w:bCs w:val="0"/>
        <w:i/>
        <w:iCs/>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A7427C9"/>
    <w:multiLevelType w:val="multilevel"/>
    <w:tmpl w:val="ADBEE62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AB75198"/>
    <w:multiLevelType w:val="multilevel"/>
    <w:tmpl w:val="CFA2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F3751"/>
    <w:multiLevelType w:val="hybridMultilevel"/>
    <w:tmpl w:val="5FA0F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95EAF"/>
    <w:multiLevelType w:val="multilevel"/>
    <w:tmpl w:val="524E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000A1D"/>
    <w:multiLevelType w:val="multilevel"/>
    <w:tmpl w:val="4F2E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6E11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4275AE"/>
    <w:multiLevelType w:val="multilevel"/>
    <w:tmpl w:val="B044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7834DF"/>
    <w:multiLevelType w:val="hybridMultilevel"/>
    <w:tmpl w:val="9208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C25AB"/>
    <w:multiLevelType w:val="multilevel"/>
    <w:tmpl w:val="AEAA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935A28"/>
    <w:multiLevelType w:val="multilevel"/>
    <w:tmpl w:val="0D58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134B14"/>
    <w:multiLevelType w:val="multilevel"/>
    <w:tmpl w:val="0B14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BE1935"/>
    <w:multiLevelType w:val="multilevel"/>
    <w:tmpl w:val="692C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C03C23"/>
    <w:multiLevelType w:val="hybridMultilevel"/>
    <w:tmpl w:val="E4F06CB0"/>
    <w:lvl w:ilvl="0" w:tplc="FFFFFFFF">
      <w:start w:val="1"/>
      <w:numFmt w:val="bullet"/>
      <w:lvlText w:val=""/>
      <w:lvlJc w:val="left"/>
      <w:pPr>
        <w:ind w:left="360" w:hanging="360"/>
      </w:pPr>
      <w:rPr>
        <w:rFonts w:ascii="Symbol" w:hAnsi="Symbol" w:hint="default"/>
      </w:rPr>
    </w:lvl>
    <w:lvl w:ilvl="1" w:tplc="19CC201A">
      <w:start w:val="1"/>
      <w:numFmt w:val="bullet"/>
      <w:lvlText w:val="o"/>
      <w:lvlJc w:val="left"/>
      <w:pPr>
        <w:ind w:left="1440" w:hanging="360"/>
      </w:pPr>
      <w:rPr>
        <w:rFonts w:ascii="Courier New" w:hAnsi="Courier New" w:hint="default"/>
      </w:rPr>
    </w:lvl>
    <w:lvl w:ilvl="2" w:tplc="DB865A04">
      <w:start w:val="1"/>
      <w:numFmt w:val="bullet"/>
      <w:lvlText w:val=""/>
      <w:lvlJc w:val="left"/>
      <w:pPr>
        <w:ind w:left="2160" w:hanging="360"/>
      </w:pPr>
      <w:rPr>
        <w:rFonts w:ascii="Wingdings" w:hAnsi="Wingdings" w:hint="default"/>
      </w:rPr>
    </w:lvl>
    <w:lvl w:ilvl="3" w:tplc="AFE806D8">
      <w:start w:val="1"/>
      <w:numFmt w:val="bullet"/>
      <w:lvlText w:val=""/>
      <w:lvlJc w:val="left"/>
      <w:pPr>
        <w:ind w:left="2880" w:hanging="360"/>
      </w:pPr>
      <w:rPr>
        <w:rFonts w:ascii="Symbol" w:hAnsi="Symbol" w:hint="default"/>
      </w:rPr>
    </w:lvl>
    <w:lvl w:ilvl="4" w:tplc="ECC849D0">
      <w:start w:val="1"/>
      <w:numFmt w:val="bullet"/>
      <w:lvlText w:val="o"/>
      <w:lvlJc w:val="left"/>
      <w:pPr>
        <w:ind w:left="3600" w:hanging="360"/>
      </w:pPr>
      <w:rPr>
        <w:rFonts w:ascii="Courier New" w:hAnsi="Courier New" w:hint="default"/>
      </w:rPr>
    </w:lvl>
    <w:lvl w:ilvl="5" w:tplc="1A34A458">
      <w:start w:val="1"/>
      <w:numFmt w:val="bullet"/>
      <w:lvlText w:val=""/>
      <w:lvlJc w:val="left"/>
      <w:pPr>
        <w:ind w:left="4320" w:hanging="360"/>
      </w:pPr>
      <w:rPr>
        <w:rFonts w:ascii="Wingdings" w:hAnsi="Wingdings" w:hint="default"/>
      </w:rPr>
    </w:lvl>
    <w:lvl w:ilvl="6" w:tplc="75B2A48A">
      <w:start w:val="1"/>
      <w:numFmt w:val="bullet"/>
      <w:lvlText w:val=""/>
      <w:lvlJc w:val="left"/>
      <w:pPr>
        <w:ind w:left="5040" w:hanging="360"/>
      </w:pPr>
      <w:rPr>
        <w:rFonts w:ascii="Symbol" w:hAnsi="Symbol" w:hint="default"/>
      </w:rPr>
    </w:lvl>
    <w:lvl w:ilvl="7" w:tplc="D892E306">
      <w:start w:val="1"/>
      <w:numFmt w:val="bullet"/>
      <w:lvlText w:val="o"/>
      <w:lvlJc w:val="left"/>
      <w:pPr>
        <w:ind w:left="5760" w:hanging="360"/>
      </w:pPr>
      <w:rPr>
        <w:rFonts w:ascii="Courier New" w:hAnsi="Courier New" w:hint="default"/>
      </w:rPr>
    </w:lvl>
    <w:lvl w:ilvl="8" w:tplc="04A224E0">
      <w:start w:val="1"/>
      <w:numFmt w:val="bullet"/>
      <w:lvlText w:val=""/>
      <w:lvlJc w:val="left"/>
      <w:pPr>
        <w:ind w:left="6480" w:hanging="360"/>
      </w:pPr>
      <w:rPr>
        <w:rFonts w:ascii="Wingdings" w:hAnsi="Wingdings" w:hint="default"/>
      </w:rPr>
    </w:lvl>
  </w:abstractNum>
  <w:abstractNum w:abstractNumId="16" w15:restartNumberingAfterBreak="0">
    <w:nsid w:val="3A603B7F"/>
    <w:multiLevelType w:val="hybridMultilevel"/>
    <w:tmpl w:val="84228BDC"/>
    <w:lvl w:ilvl="0" w:tplc="64F6CA9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C3C19"/>
    <w:multiLevelType w:val="hybridMultilevel"/>
    <w:tmpl w:val="76AAD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66F98"/>
    <w:multiLevelType w:val="hybridMultilevel"/>
    <w:tmpl w:val="E96C5E6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AB96BE9"/>
    <w:multiLevelType w:val="hybridMultilevel"/>
    <w:tmpl w:val="5248F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37D16"/>
    <w:multiLevelType w:val="hybridMultilevel"/>
    <w:tmpl w:val="D4181E68"/>
    <w:lvl w:ilvl="0" w:tplc="FFFFFFFF">
      <w:start w:val="1"/>
      <w:numFmt w:val="bullet"/>
      <w:lvlText w:val=""/>
      <w:lvlJc w:val="left"/>
      <w:pPr>
        <w:ind w:left="720" w:hanging="360"/>
      </w:pPr>
      <w:rPr>
        <w:rFonts w:ascii="Symbol" w:hAnsi="Symbol" w:hint="default"/>
      </w:rPr>
    </w:lvl>
    <w:lvl w:ilvl="1" w:tplc="330CA6AC">
      <w:start w:val="1"/>
      <w:numFmt w:val="lowerLetter"/>
      <w:lvlText w:val="%2)"/>
      <w:lvlJc w:val="left"/>
      <w:pPr>
        <w:ind w:left="720" w:hanging="360"/>
      </w:pPr>
      <w:rPr>
        <w:b w:val="0"/>
        <w:bCs w:val="0"/>
        <w:i/>
        <w:iCs/>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54F78E6"/>
    <w:multiLevelType w:val="multilevel"/>
    <w:tmpl w:val="C5C0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11014A"/>
    <w:multiLevelType w:val="multilevel"/>
    <w:tmpl w:val="5E82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7C265D"/>
    <w:multiLevelType w:val="multilevel"/>
    <w:tmpl w:val="DD12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720E10"/>
    <w:multiLevelType w:val="multilevel"/>
    <w:tmpl w:val="69C6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4C4878"/>
    <w:multiLevelType w:val="multilevel"/>
    <w:tmpl w:val="E3E4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1E1E91"/>
    <w:multiLevelType w:val="hybridMultilevel"/>
    <w:tmpl w:val="C60C3784"/>
    <w:lvl w:ilvl="0" w:tplc="330CA6AC">
      <w:start w:val="1"/>
      <w:numFmt w:val="lowerLetter"/>
      <w:lvlText w:val="%1)"/>
      <w:lvlJc w:val="left"/>
      <w:pPr>
        <w:ind w:left="720" w:hanging="360"/>
      </w:pPr>
      <w:rPr>
        <w:b w:val="0"/>
        <w:bCs w:val="0"/>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095C9C"/>
    <w:multiLevelType w:val="hybridMultilevel"/>
    <w:tmpl w:val="C3F4E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4C6DB4"/>
    <w:multiLevelType w:val="multilevel"/>
    <w:tmpl w:val="A21A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D91F1A"/>
    <w:multiLevelType w:val="multilevel"/>
    <w:tmpl w:val="9BC0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B571EC"/>
    <w:multiLevelType w:val="multilevel"/>
    <w:tmpl w:val="9AAE747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b w:val="0"/>
        <w:bCs w:val="0"/>
        <w:i/>
        <w:iCs/>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F87B92"/>
    <w:multiLevelType w:val="hybridMultilevel"/>
    <w:tmpl w:val="D48E0C38"/>
    <w:lvl w:ilvl="0" w:tplc="64F6CA9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56A32"/>
    <w:multiLevelType w:val="hybridMultilevel"/>
    <w:tmpl w:val="7CF8D4F8"/>
    <w:lvl w:ilvl="0" w:tplc="FFFFFFFF">
      <w:start w:val="1"/>
      <w:numFmt w:val="bullet"/>
      <w:lvlText w:val=""/>
      <w:lvlJc w:val="left"/>
      <w:pPr>
        <w:ind w:left="720" w:hanging="360"/>
      </w:pPr>
      <w:rPr>
        <w:rFonts w:ascii="Symbol" w:hAnsi="Symbol" w:hint="default"/>
      </w:rPr>
    </w:lvl>
    <w:lvl w:ilvl="1" w:tplc="862CE080">
      <w:start w:val="1"/>
      <w:numFmt w:val="bullet"/>
      <w:lvlText w:val="o"/>
      <w:lvlJc w:val="left"/>
      <w:pPr>
        <w:ind w:left="1440" w:hanging="360"/>
      </w:pPr>
      <w:rPr>
        <w:rFonts w:ascii="Courier New" w:hAnsi="Courier New" w:hint="default"/>
      </w:rPr>
    </w:lvl>
    <w:lvl w:ilvl="2" w:tplc="08B8D65A">
      <w:start w:val="1"/>
      <w:numFmt w:val="bullet"/>
      <w:lvlText w:val=""/>
      <w:lvlJc w:val="left"/>
      <w:pPr>
        <w:ind w:left="2160" w:hanging="360"/>
      </w:pPr>
      <w:rPr>
        <w:rFonts w:ascii="Wingdings" w:hAnsi="Wingdings" w:hint="default"/>
      </w:rPr>
    </w:lvl>
    <w:lvl w:ilvl="3" w:tplc="E91EADA8">
      <w:start w:val="1"/>
      <w:numFmt w:val="bullet"/>
      <w:lvlText w:val=""/>
      <w:lvlJc w:val="left"/>
      <w:pPr>
        <w:ind w:left="2880" w:hanging="360"/>
      </w:pPr>
      <w:rPr>
        <w:rFonts w:ascii="Symbol" w:hAnsi="Symbol" w:hint="default"/>
      </w:rPr>
    </w:lvl>
    <w:lvl w:ilvl="4" w:tplc="B3320636">
      <w:start w:val="1"/>
      <w:numFmt w:val="bullet"/>
      <w:lvlText w:val="o"/>
      <w:lvlJc w:val="left"/>
      <w:pPr>
        <w:ind w:left="3600" w:hanging="360"/>
      </w:pPr>
      <w:rPr>
        <w:rFonts w:ascii="Courier New" w:hAnsi="Courier New" w:hint="default"/>
      </w:rPr>
    </w:lvl>
    <w:lvl w:ilvl="5" w:tplc="8F88C956">
      <w:start w:val="1"/>
      <w:numFmt w:val="bullet"/>
      <w:lvlText w:val=""/>
      <w:lvlJc w:val="left"/>
      <w:pPr>
        <w:ind w:left="4320" w:hanging="360"/>
      </w:pPr>
      <w:rPr>
        <w:rFonts w:ascii="Wingdings" w:hAnsi="Wingdings" w:hint="default"/>
      </w:rPr>
    </w:lvl>
    <w:lvl w:ilvl="6" w:tplc="840403B4">
      <w:start w:val="1"/>
      <w:numFmt w:val="bullet"/>
      <w:lvlText w:val=""/>
      <w:lvlJc w:val="left"/>
      <w:pPr>
        <w:ind w:left="5040" w:hanging="360"/>
      </w:pPr>
      <w:rPr>
        <w:rFonts w:ascii="Symbol" w:hAnsi="Symbol" w:hint="default"/>
      </w:rPr>
    </w:lvl>
    <w:lvl w:ilvl="7" w:tplc="7B8E7B0E">
      <w:start w:val="1"/>
      <w:numFmt w:val="bullet"/>
      <w:lvlText w:val="o"/>
      <w:lvlJc w:val="left"/>
      <w:pPr>
        <w:ind w:left="5760" w:hanging="360"/>
      </w:pPr>
      <w:rPr>
        <w:rFonts w:ascii="Courier New" w:hAnsi="Courier New" w:hint="default"/>
      </w:rPr>
    </w:lvl>
    <w:lvl w:ilvl="8" w:tplc="5F36FBC2">
      <w:start w:val="1"/>
      <w:numFmt w:val="bullet"/>
      <w:lvlText w:val=""/>
      <w:lvlJc w:val="left"/>
      <w:pPr>
        <w:ind w:left="6480" w:hanging="360"/>
      </w:pPr>
      <w:rPr>
        <w:rFonts w:ascii="Wingdings" w:hAnsi="Wingdings" w:hint="default"/>
      </w:rPr>
    </w:lvl>
  </w:abstractNum>
  <w:abstractNum w:abstractNumId="33" w15:restartNumberingAfterBreak="0">
    <w:nsid w:val="6BD06982"/>
    <w:multiLevelType w:val="multilevel"/>
    <w:tmpl w:val="55AC1FF0"/>
    <w:lvl w:ilvl="0">
      <w:start w:val="1"/>
      <w:numFmt w:val="lowerLetter"/>
      <w:lvlText w:val="%1)"/>
      <w:lvlJc w:val="left"/>
      <w:pPr>
        <w:tabs>
          <w:tab w:val="num" w:pos="360"/>
        </w:tabs>
        <w:ind w:left="360" w:hanging="360"/>
      </w:pPr>
      <w:rPr>
        <w:rFonts w:hint="default"/>
        <w:b w:val="0"/>
        <w:bCs w:val="0"/>
        <w:i/>
        <w:iCs/>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75A4628F"/>
    <w:multiLevelType w:val="multilevel"/>
    <w:tmpl w:val="9552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422593"/>
    <w:multiLevelType w:val="multilevel"/>
    <w:tmpl w:val="8D9403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B67E87"/>
    <w:multiLevelType w:val="multilevel"/>
    <w:tmpl w:val="BE5E8C0C"/>
    <w:lvl w:ilvl="0">
      <w:start w:val="1"/>
      <w:numFmt w:val="lowerLetter"/>
      <w:lvlText w:val="%1)"/>
      <w:lvlJc w:val="left"/>
      <w:pPr>
        <w:tabs>
          <w:tab w:val="num" w:pos="720"/>
        </w:tabs>
        <w:ind w:left="720" w:hanging="360"/>
      </w:pPr>
      <w:rPr>
        <w:rFonts w:hint="default"/>
        <w:b w:val="0"/>
        <w:bCs w:val="0"/>
        <w:i/>
        <w:iCs/>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F876C1"/>
    <w:multiLevelType w:val="hybridMultilevel"/>
    <w:tmpl w:val="9222B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D92075"/>
    <w:multiLevelType w:val="multilevel"/>
    <w:tmpl w:val="E268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B5EC60"/>
    <w:multiLevelType w:val="hybridMultilevel"/>
    <w:tmpl w:val="8A10F57A"/>
    <w:lvl w:ilvl="0" w:tplc="EE420088">
      <w:start w:val="1"/>
      <w:numFmt w:val="bullet"/>
      <w:lvlText w:val=""/>
      <w:lvlJc w:val="left"/>
      <w:pPr>
        <w:ind w:left="720" w:hanging="360"/>
      </w:pPr>
      <w:rPr>
        <w:rFonts w:ascii="Symbol" w:hAnsi="Symbol" w:hint="default"/>
      </w:rPr>
    </w:lvl>
    <w:lvl w:ilvl="1" w:tplc="A2168DD8">
      <w:start w:val="1"/>
      <w:numFmt w:val="bullet"/>
      <w:lvlText w:val=""/>
      <w:lvlJc w:val="left"/>
      <w:pPr>
        <w:ind w:left="1440" w:hanging="360"/>
      </w:pPr>
      <w:rPr>
        <w:rFonts w:ascii="Symbol" w:hAnsi="Symbol" w:hint="default"/>
      </w:rPr>
    </w:lvl>
    <w:lvl w:ilvl="2" w:tplc="2D28C798">
      <w:start w:val="1"/>
      <w:numFmt w:val="bullet"/>
      <w:lvlText w:val=""/>
      <w:lvlJc w:val="left"/>
      <w:pPr>
        <w:ind w:left="2160" w:hanging="360"/>
      </w:pPr>
      <w:rPr>
        <w:rFonts w:ascii="Wingdings" w:hAnsi="Wingdings" w:hint="default"/>
      </w:rPr>
    </w:lvl>
    <w:lvl w:ilvl="3" w:tplc="A8B00A44">
      <w:start w:val="1"/>
      <w:numFmt w:val="bullet"/>
      <w:lvlText w:val=""/>
      <w:lvlJc w:val="left"/>
      <w:pPr>
        <w:ind w:left="2880" w:hanging="360"/>
      </w:pPr>
      <w:rPr>
        <w:rFonts w:ascii="Symbol" w:hAnsi="Symbol" w:hint="default"/>
      </w:rPr>
    </w:lvl>
    <w:lvl w:ilvl="4" w:tplc="1DFA732C">
      <w:start w:val="1"/>
      <w:numFmt w:val="bullet"/>
      <w:lvlText w:val="o"/>
      <w:lvlJc w:val="left"/>
      <w:pPr>
        <w:ind w:left="3600" w:hanging="360"/>
      </w:pPr>
      <w:rPr>
        <w:rFonts w:ascii="Courier New" w:hAnsi="Courier New" w:hint="default"/>
      </w:rPr>
    </w:lvl>
    <w:lvl w:ilvl="5" w:tplc="D182F0D0">
      <w:start w:val="1"/>
      <w:numFmt w:val="bullet"/>
      <w:lvlText w:val=""/>
      <w:lvlJc w:val="left"/>
      <w:pPr>
        <w:ind w:left="4320" w:hanging="360"/>
      </w:pPr>
      <w:rPr>
        <w:rFonts w:ascii="Wingdings" w:hAnsi="Wingdings" w:hint="default"/>
      </w:rPr>
    </w:lvl>
    <w:lvl w:ilvl="6" w:tplc="10F881EE">
      <w:start w:val="1"/>
      <w:numFmt w:val="bullet"/>
      <w:lvlText w:val=""/>
      <w:lvlJc w:val="left"/>
      <w:pPr>
        <w:ind w:left="5040" w:hanging="360"/>
      </w:pPr>
      <w:rPr>
        <w:rFonts w:ascii="Symbol" w:hAnsi="Symbol" w:hint="default"/>
      </w:rPr>
    </w:lvl>
    <w:lvl w:ilvl="7" w:tplc="1826B02C">
      <w:start w:val="1"/>
      <w:numFmt w:val="bullet"/>
      <w:lvlText w:val="o"/>
      <w:lvlJc w:val="left"/>
      <w:pPr>
        <w:ind w:left="5760" w:hanging="360"/>
      </w:pPr>
      <w:rPr>
        <w:rFonts w:ascii="Courier New" w:hAnsi="Courier New" w:hint="default"/>
      </w:rPr>
    </w:lvl>
    <w:lvl w:ilvl="8" w:tplc="0772E51C">
      <w:start w:val="1"/>
      <w:numFmt w:val="bullet"/>
      <w:lvlText w:val=""/>
      <w:lvlJc w:val="left"/>
      <w:pPr>
        <w:ind w:left="6480" w:hanging="360"/>
      </w:pPr>
      <w:rPr>
        <w:rFonts w:ascii="Wingdings" w:hAnsi="Wingdings" w:hint="default"/>
      </w:rPr>
    </w:lvl>
  </w:abstractNum>
  <w:num w:numId="1" w16cid:durableId="1535535910">
    <w:abstractNumId w:val="26"/>
  </w:num>
  <w:num w:numId="2" w16cid:durableId="1998337493">
    <w:abstractNumId w:val="21"/>
  </w:num>
  <w:num w:numId="3" w16cid:durableId="1346512861">
    <w:abstractNumId w:val="36"/>
  </w:num>
  <w:num w:numId="4" w16cid:durableId="932935625">
    <w:abstractNumId w:val="22"/>
  </w:num>
  <w:num w:numId="5" w16cid:durableId="777412238">
    <w:abstractNumId w:val="12"/>
  </w:num>
  <w:num w:numId="6" w16cid:durableId="1921912871">
    <w:abstractNumId w:val="24"/>
  </w:num>
  <w:num w:numId="7" w16cid:durableId="1352105247">
    <w:abstractNumId w:val="7"/>
  </w:num>
  <w:num w:numId="8" w16cid:durableId="1862090635">
    <w:abstractNumId w:val="34"/>
  </w:num>
  <w:num w:numId="9" w16cid:durableId="9072464">
    <w:abstractNumId w:val="13"/>
  </w:num>
  <w:num w:numId="10" w16cid:durableId="472334204">
    <w:abstractNumId w:val="4"/>
  </w:num>
  <w:num w:numId="11" w16cid:durableId="1003363107">
    <w:abstractNumId w:val="29"/>
  </w:num>
  <w:num w:numId="12" w16cid:durableId="1089235840">
    <w:abstractNumId w:val="0"/>
  </w:num>
  <w:num w:numId="13" w16cid:durableId="1581910947">
    <w:abstractNumId w:val="6"/>
  </w:num>
  <w:num w:numId="14" w16cid:durableId="214661486">
    <w:abstractNumId w:val="11"/>
  </w:num>
  <w:num w:numId="15" w16cid:durableId="1125733951">
    <w:abstractNumId w:val="25"/>
  </w:num>
  <w:num w:numId="16" w16cid:durableId="1775903899">
    <w:abstractNumId w:val="1"/>
  </w:num>
  <w:num w:numId="17" w16cid:durableId="440954881">
    <w:abstractNumId w:val="28"/>
  </w:num>
  <w:num w:numId="18" w16cid:durableId="724988919">
    <w:abstractNumId w:val="38"/>
  </w:num>
  <w:num w:numId="19" w16cid:durableId="440883114">
    <w:abstractNumId w:val="14"/>
  </w:num>
  <w:num w:numId="20" w16cid:durableId="1343161890">
    <w:abstractNumId w:val="23"/>
  </w:num>
  <w:num w:numId="21" w16cid:durableId="2069985732">
    <w:abstractNumId w:val="9"/>
  </w:num>
  <w:num w:numId="22" w16cid:durableId="1001129476">
    <w:abstractNumId w:val="37"/>
  </w:num>
  <w:num w:numId="23" w16cid:durableId="1009605962">
    <w:abstractNumId w:val="10"/>
  </w:num>
  <w:num w:numId="24" w16cid:durableId="2003461803">
    <w:abstractNumId w:val="20"/>
  </w:num>
  <w:num w:numId="25" w16cid:durableId="596405374">
    <w:abstractNumId w:val="35"/>
  </w:num>
  <w:num w:numId="26" w16cid:durableId="10569115">
    <w:abstractNumId w:val="3"/>
  </w:num>
  <w:num w:numId="27" w16cid:durableId="1284464918">
    <w:abstractNumId w:val="30"/>
  </w:num>
  <w:num w:numId="28" w16cid:durableId="1784691993">
    <w:abstractNumId w:val="33"/>
  </w:num>
  <w:num w:numId="29" w16cid:durableId="576591678">
    <w:abstractNumId w:val="32"/>
  </w:num>
  <w:num w:numId="30" w16cid:durableId="1636176779">
    <w:abstractNumId w:val="15"/>
  </w:num>
  <w:num w:numId="31" w16cid:durableId="1674723349">
    <w:abstractNumId w:val="5"/>
  </w:num>
  <w:num w:numId="32" w16cid:durableId="824051254">
    <w:abstractNumId w:val="39"/>
  </w:num>
  <w:num w:numId="33" w16cid:durableId="1206716587">
    <w:abstractNumId w:val="17"/>
  </w:num>
  <w:num w:numId="34" w16cid:durableId="1107893054">
    <w:abstractNumId w:val="2"/>
  </w:num>
  <w:num w:numId="35" w16cid:durableId="1324241733">
    <w:abstractNumId w:val="19"/>
  </w:num>
  <w:num w:numId="36" w16cid:durableId="941303597">
    <w:abstractNumId w:val="31"/>
  </w:num>
  <w:num w:numId="37" w16cid:durableId="692148714">
    <w:abstractNumId w:val="16"/>
  </w:num>
  <w:num w:numId="38" w16cid:durableId="1596673959">
    <w:abstractNumId w:val="18"/>
  </w:num>
  <w:num w:numId="39" w16cid:durableId="1554192262">
    <w:abstractNumId w:val="8"/>
  </w:num>
  <w:num w:numId="40" w16cid:durableId="1526558369">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1D"/>
    <w:rsid w:val="00002164"/>
    <w:rsid w:val="00003619"/>
    <w:rsid w:val="0000467E"/>
    <w:rsid w:val="00005610"/>
    <w:rsid w:val="0001672A"/>
    <w:rsid w:val="00017325"/>
    <w:rsid w:val="0001C6A8"/>
    <w:rsid w:val="0002170D"/>
    <w:rsid w:val="00023AA7"/>
    <w:rsid w:val="000256B7"/>
    <w:rsid w:val="00041FA9"/>
    <w:rsid w:val="00045B49"/>
    <w:rsid w:val="00045F15"/>
    <w:rsid w:val="0004621D"/>
    <w:rsid w:val="00050C9E"/>
    <w:rsid w:val="00051CDA"/>
    <w:rsid w:val="00053441"/>
    <w:rsid w:val="00054149"/>
    <w:rsid w:val="00056472"/>
    <w:rsid w:val="00056B52"/>
    <w:rsid w:val="00057976"/>
    <w:rsid w:val="00057EA3"/>
    <w:rsid w:val="000607D8"/>
    <w:rsid w:val="00065027"/>
    <w:rsid w:val="000715E3"/>
    <w:rsid w:val="0007717D"/>
    <w:rsid w:val="0008338A"/>
    <w:rsid w:val="00086FFF"/>
    <w:rsid w:val="00090F42"/>
    <w:rsid w:val="0009147F"/>
    <w:rsid w:val="00096673"/>
    <w:rsid w:val="00097777"/>
    <w:rsid w:val="000A6C9D"/>
    <w:rsid w:val="000B13EE"/>
    <w:rsid w:val="000B3425"/>
    <w:rsid w:val="000B55AE"/>
    <w:rsid w:val="000B5ABC"/>
    <w:rsid w:val="000C20D0"/>
    <w:rsid w:val="000C5AA7"/>
    <w:rsid w:val="000C6B24"/>
    <w:rsid w:val="000E27E8"/>
    <w:rsid w:val="000E5206"/>
    <w:rsid w:val="000E5A4D"/>
    <w:rsid w:val="000F188A"/>
    <w:rsid w:val="000F40C3"/>
    <w:rsid w:val="000F7BDB"/>
    <w:rsid w:val="00111A61"/>
    <w:rsid w:val="00111C0F"/>
    <w:rsid w:val="00112B29"/>
    <w:rsid w:val="00115EA8"/>
    <w:rsid w:val="001235B9"/>
    <w:rsid w:val="001235EB"/>
    <w:rsid w:val="001239D2"/>
    <w:rsid w:val="00126410"/>
    <w:rsid w:val="00127BB5"/>
    <w:rsid w:val="00131E8B"/>
    <w:rsid w:val="001339A1"/>
    <w:rsid w:val="00133D93"/>
    <w:rsid w:val="00137BBF"/>
    <w:rsid w:val="00143FD4"/>
    <w:rsid w:val="00144DCC"/>
    <w:rsid w:val="00144F74"/>
    <w:rsid w:val="00147165"/>
    <w:rsid w:val="001510E5"/>
    <w:rsid w:val="001671EB"/>
    <w:rsid w:val="00167C51"/>
    <w:rsid w:val="00175815"/>
    <w:rsid w:val="00176E1F"/>
    <w:rsid w:val="001779F3"/>
    <w:rsid w:val="0017B7B2"/>
    <w:rsid w:val="00181904"/>
    <w:rsid w:val="00185596"/>
    <w:rsid w:val="001869DE"/>
    <w:rsid w:val="0018766D"/>
    <w:rsid w:val="00192AF3"/>
    <w:rsid w:val="0019454C"/>
    <w:rsid w:val="001950C4"/>
    <w:rsid w:val="00195B15"/>
    <w:rsid w:val="001977C1"/>
    <w:rsid w:val="00197DB4"/>
    <w:rsid w:val="001A473F"/>
    <w:rsid w:val="001A634B"/>
    <w:rsid w:val="001A7456"/>
    <w:rsid w:val="001B4C7D"/>
    <w:rsid w:val="001B59EC"/>
    <w:rsid w:val="001B5F53"/>
    <w:rsid w:val="001C1729"/>
    <w:rsid w:val="001C202F"/>
    <w:rsid w:val="001C55C1"/>
    <w:rsid w:val="001C680C"/>
    <w:rsid w:val="001D1860"/>
    <w:rsid w:val="001D3D59"/>
    <w:rsid w:val="001D4ED1"/>
    <w:rsid w:val="001D64E3"/>
    <w:rsid w:val="001E32DB"/>
    <w:rsid w:val="001F3ADF"/>
    <w:rsid w:val="001F3E35"/>
    <w:rsid w:val="001F6442"/>
    <w:rsid w:val="001F7B97"/>
    <w:rsid w:val="002004F4"/>
    <w:rsid w:val="002011D5"/>
    <w:rsid w:val="002047FE"/>
    <w:rsid w:val="00207516"/>
    <w:rsid w:val="0021243D"/>
    <w:rsid w:val="00215540"/>
    <w:rsid w:val="00215FD6"/>
    <w:rsid w:val="002169F5"/>
    <w:rsid w:val="00216D5C"/>
    <w:rsid w:val="00221197"/>
    <w:rsid w:val="0022642D"/>
    <w:rsid w:val="0022739E"/>
    <w:rsid w:val="00227FEE"/>
    <w:rsid w:val="00232672"/>
    <w:rsid w:val="002328CE"/>
    <w:rsid w:val="00234E88"/>
    <w:rsid w:val="002354D2"/>
    <w:rsid w:val="002371A4"/>
    <w:rsid w:val="0024026D"/>
    <w:rsid w:val="00241C52"/>
    <w:rsid w:val="00242768"/>
    <w:rsid w:val="0024344E"/>
    <w:rsid w:val="00244169"/>
    <w:rsid w:val="0025217F"/>
    <w:rsid w:val="0025297F"/>
    <w:rsid w:val="00253AE7"/>
    <w:rsid w:val="002559B6"/>
    <w:rsid w:val="00260709"/>
    <w:rsid w:val="00262339"/>
    <w:rsid w:val="00267A32"/>
    <w:rsid w:val="00270668"/>
    <w:rsid w:val="002726BD"/>
    <w:rsid w:val="0028316D"/>
    <w:rsid w:val="00286557"/>
    <w:rsid w:val="00287300"/>
    <w:rsid w:val="002912D6"/>
    <w:rsid w:val="00291A7F"/>
    <w:rsid w:val="002920B3"/>
    <w:rsid w:val="002940D2"/>
    <w:rsid w:val="0029581A"/>
    <w:rsid w:val="002A59A1"/>
    <w:rsid w:val="002B0C73"/>
    <w:rsid w:val="002B0E10"/>
    <w:rsid w:val="002B0F12"/>
    <w:rsid w:val="002B6823"/>
    <w:rsid w:val="002C23F7"/>
    <w:rsid w:val="002C74D5"/>
    <w:rsid w:val="002D31FD"/>
    <w:rsid w:val="002E1EC6"/>
    <w:rsid w:val="002E77EC"/>
    <w:rsid w:val="002F4715"/>
    <w:rsid w:val="002F69BB"/>
    <w:rsid w:val="00305575"/>
    <w:rsid w:val="00307FC6"/>
    <w:rsid w:val="003139B4"/>
    <w:rsid w:val="003234C1"/>
    <w:rsid w:val="00323D64"/>
    <w:rsid w:val="003247FA"/>
    <w:rsid w:val="00324841"/>
    <w:rsid w:val="003252D7"/>
    <w:rsid w:val="0033314F"/>
    <w:rsid w:val="00334C34"/>
    <w:rsid w:val="00347E55"/>
    <w:rsid w:val="0035012E"/>
    <w:rsid w:val="00350318"/>
    <w:rsid w:val="00350A8F"/>
    <w:rsid w:val="0036032A"/>
    <w:rsid w:val="00360569"/>
    <w:rsid w:val="00361C2E"/>
    <w:rsid w:val="003631E5"/>
    <w:rsid w:val="00366CC0"/>
    <w:rsid w:val="00367863"/>
    <w:rsid w:val="003849F7"/>
    <w:rsid w:val="00385383"/>
    <w:rsid w:val="0038577B"/>
    <w:rsid w:val="00386055"/>
    <w:rsid w:val="0038702A"/>
    <w:rsid w:val="00387AA9"/>
    <w:rsid w:val="00390C05"/>
    <w:rsid w:val="00391538"/>
    <w:rsid w:val="003935A1"/>
    <w:rsid w:val="00394BF4"/>
    <w:rsid w:val="003A0727"/>
    <w:rsid w:val="003A1D6F"/>
    <w:rsid w:val="003C0AFF"/>
    <w:rsid w:val="003C315C"/>
    <w:rsid w:val="003C3791"/>
    <w:rsid w:val="003D4ED7"/>
    <w:rsid w:val="003E01C9"/>
    <w:rsid w:val="003E1033"/>
    <w:rsid w:val="003E1F40"/>
    <w:rsid w:val="003E2951"/>
    <w:rsid w:val="003E4588"/>
    <w:rsid w:val="003F36F5"/>
    <w:rsid w:val="003F51AB"/>
    <w:rsid w:val="003F5F68"/>
    <w:rsid w:val="004037EA"/>
    <w:rsid w:val="0040509D"/>
    <w:rsid w:val="004120BF"/>
    <w:rsid w:val="00413524"/>
    <w:rsid w:val="00415E1B"/>
    <w:rsid w:val="00420A51"/>
    <w:rsid w:val="00424FDD"/>
    <w:rsid w:val="004300BD"/>
    <w:rsid w:val="00431763"/>
    <w:rsid w:val="00432F77"/>
    <w:rsid w:val="004421B2"/>
    <w:rsid w:val="00444562"/>
    <w:rsid w:val="00447A24"/>
    <w:rsid w:val="00447ED8"/>
    <w:rsid w:val="004502B3"/>
    <w:rsid w:val="00450332"/>
    <w:rsid w:val="004509BD"/>
    <w:rsid w:val="00450A8B"/>
    <w:rsid w:val="00451CAE"/>
    <w:rsid w:val="0045240F"/>
    <w:rsid w:val="00455053"/>
    <w:rsid w:val="00465871"/>
    <w:rsid w:val="00465958"/>
    <w:rsid w:val="004661B2"/>
    <w:rsid w:val="00480628"/>
    <w:rsid w:val="00486539"/>
    <w:rsid w:val="004873F7"/>
    <w:rsid w:val="00490308"/>
    <w:rsid w:val="0049253E"/>
    <w:rsid w:val="00494353"/>
    <w:rsid w:val="004A2087"/>
    <w:rsid w:val="004A5858"/>
    <w:rsid w:val="004A61E8"/>
    <w:rsid w:val="004A6811"/>
    <w:rsid w:val="004A6DF9"/>
    <w:rsid w:val="004B4BDE"/>
    <w:rsid w:val="004B5B6E"/>
    <w:rsid w:val="004C03F6"/>
    <w:rsid w:val="004C11CD"/>
    <w:rsid w:val="004C1FD7"/>
    <w:rsid w:val="004C2609"/>
    <w:rsid w:val="004E3AFF"/>
    <w:rsid w:val="004E67D2"/>
    <w:rsid w:val="004E7536"/>
    <w:rsid w:val="004E7AC5"/>
    <w:rsid w:val="004F0493"/>
    <w:rsid w:val="004F0659"/>
    <w:rsid w:val="005020A8"/>
    <w:rsid w:val="00513394"/>
    <w:rsid w:val="0051406E"/>
    <w:rsid w:val="0051408C"/>
    <w:rsid w:val="00515E5A"/>
    <w:rsid w:val="00517734"/>
    <w:rsid w:val="00522499"/>
    <w:rsid w:val="00531599"/>
    <w:rsid w:val="00532106"/>
    <w:rsid w:val="00532CA0"/>
    <w:rsid w:val="00535F79"/>
    <w:rsid w:val="0053616C"/>
    <w:rsid w:val="00543F78"/>
    <w:rsid w:val="005463AC"/>
    <w:rsid w:val="0054778A"/>
    <w:rsid w:val="005515EB"/>
    <w:rsid w:val="00555990"/>
    <w:rsid w:val="00556278"/>
    <w:rsid w:val="005568F4"/>
    <w:rsid w:val="005569EC"/>
    <w:rsid w:val="00556F79"/>
    <w:rsid w:val="0055743D"/>
    <w:rsid w:val="0056042E"/>
    <w:rsid w:val="0056052B"/>
    <w:rsid w:val="0056154B"/>
    <w:rsid w:val="00562EE0"/>
    <w:rsid w:val="0057307E"/>
    <w:rsid w:val="005770F4"/>
    <w:rsid w:val="00583AF1"/>
    <w:rsid w:val="00583BE4"/>
    <w:rsid w:val="00584C07"/>
    <w:rsid w:val="00593A77"/>
    <w:rsid w:val="00593C86"/>
    <w:rsid w:val="00594483"/>
    <w:rsid w:val="00595A02"/>
    <w:rsid w:val="00596B34"/>
    <w:rsid w:val="00597597"/>
    <w:rsid w:val="005A01E5"/>
    <w:rsid w:val="005A17C9"/>
    <w:rsid w:val="005A5767"/>
    <w:rsid w:val="005A5A7D"/>
    <w:rsid w:val="005B0640"/>
    <w:rsid w:val="005B4844"/>
    <w:rsid w:val="005C30E8"/>
    <w:rsid w:val="005C623F"/>
    <w:rsid w:val="005C62B6"/>
    <w:rsid w:val="005C68D5"/>
    <w:rsid w:val="005C6A18"/>
    <w:rsid w:val="005D05AA"/>
    <w:rsid w:val="005D4E08"/>
    <w:rsid w:val="005D7110"/>
    <w:rsid w:val="005E13E9"/>
    <w:rsid w:val="005E5A1D"/>
    <w:rsid w:val="005F24A1"/>
    <w:rsid w:val="005F561F"/>
    <w:rsid w:val="005F68AE"/>
    <w:rsid w:val="005F7CD0"/>
    <w:rsid w:val="005F7D05"/>
    <w:rsid w:val="0060163A"/>
    <w:rsid w:val="006030C0"/>
    <w:rsid w:val="00603EF2"/>
    <w:rsid w:val="00605974"/>
    <w:rsid w:val="006078CB"/>
    <w:rsid w:val="00613580"/>
    <w:rsid w:val="00614136"/>
    <w:rsid w:val="00615C33"/>
    <w:rsid w:val="006267EC"/>
    <w:rsid w:val="006300DF"/>
    <w:rsid w:val="0063041A"/>
    <w:rsid w:val="00632012"/>
    <w:rsid w:val="00632F26"/>
    <w:rsid w:val="00635299"/>
    <w:rsid w:val="00641C4E"/>
    <w:rsid w:val="0065100C"/>
    <w:rsid w:val="0065127C"/>
    <w:rsid w:val="00652E21"/>
    <w:rsid w:val="00653478"/>
    <w:rsid w:val="00655891"/>
    <w:rsid w:val="00655F6C"/>
    <w:rsid w:val="00657238"/>
    <w:rsid w:val="00657F60"/>
    <w:rsid w:val="006628D2"/>
    <w:rsid w:val="0067122B"/>
    <w:rsid w:val="006735AE"/>
    <w:rsid w:val="00675F4E"/>
    <w:rsid w:val="00681144"/>
    <w:rsid w:val="006830E1"/>
    <w:rsid w:val="00690563"/>
    <w:rsid w:val="006939ED"/>
    <w:rsid w:val="006A1F25"/>
    <w:rsid w:val="006A53D3"/>
    <w:rsid w:val="006A7617"/>
    <w:rsid w:val="006B1CEA"/>
    <w:rsid w:val="006B1D85"/>
    <w:rsid w:val="006B2D4E"/>
    <w:rsid w:val="006B5793"/>
    <w:rsid w:val="006B625A"/>
    <w:rsid w:val="006B7BE5"/>
    <w:rsid w:val="006C0D03"/>
    <w:rsid w:val="006D00E5"/>
    <w:rsid w:val="006D13D1"/>
    <w:rsid w:val="006D181A"/>
    <w:rsid w:val="006D5CAA"/>
    <w:rsid w:val="006E2549"/>
    <w:rsid w:val="006F000D"/>
    <w:rsid w:val="006F2284"/>
    <w:rsid w:val="006F26B6"/>
    <w:rsid w:val="007004F0"/>
    <w:rsid w:val="0070062E"/>
    <w:rsid w:val="00705B3B"/>
    <w:rsid w:val="00713E9A"/>
    <w:rsid w:val="00717B43"/>
    <w:rsid w:val="00721325"/>
    <w:rsid w:val="00723AD6"/>
    <w:rsid w:val="00724744"/>
    <w:rsid w:val="00733D04"/>
    <w:rsid w:val="00737208"/>
    <w:rsid w:val="007372E8"/>
    <w:rsid w:val="00740750"/>
    <w:rsid w:val="00742E5E"/>
    <w:rsid w:val="00742FD6"/>
    <w:rsid w:val="00746F9E"/>
    <w:rsid w:val="00751397"/>
    <w:rsid w:val="00757F52"/>
    <w:rsid w:val="00761484"/>
    <w:rsid w:val="0076289C"/>
    <w:rsid w:val="007639ED"/>
    <w:rsid w:val="007648D7"/>
    <w:rsid w:val="00775782"/>
    <w:rsid w:val="00776F65"/>
    <w:rsid w:val="0077745F"/>
    <w:rsid w:val="00781135"/>
    <w:rsid w:val="0078306D"/>
    <w:rsid w:val="007838A7"/>
    <w:rsid w:val="007844AF"/>
    <w:rsid w:val="00787B19"/>
    <w:rsid w:val="00796F1C"/>
    <w:rsid w:val="00797C6D"/>
    <w:rsid w:val="007A326D"/>
    <w:rsid w:val="007B0014"/>
    <w:rsid w:val="007B059D"/>
    <w:rsid w:val="007B0FC9"/>
    <w:rsid w:val="007C41A9"/>
    <w:rsid w:val="007C4282"/>
    <w:rsid w:val="007D0B4A"/>
    <w:rsid w:val="007D1008"/>
    <w:rsid w:val="007D1A53"/>
    <w:rsid w:val="007D321D"/>
    <w:rsid w:val="007D6F98"/>
    <w:rsid w:val="007D7421"/>
    <w:rsid w:val="007E2195"/>
    <w:rsid w:val="007E5967"/>
    <w:rsid w:val="007F14F5"/>
    <w:rsid w:val="007F2257"/>
    <w:rsid w:val="007F3901"/>
    <w:rsid w:val="00807B6D"/>
    <w:rsid w:val="008114E1"/>
    <w:rsid w:val="00814F05"/>
    <w:rsid w:val="00816013"/>
    <w:rsid w:val="0081751F"/>
    <w:rsid w:val="00817EEB"/>
    <w:rsid w:val="008337E3"/>
    <w:rsid w:val="00834D99"/>
    <w:rsid w:val="008357FC"/>
    <w:rsid w:val="00841DA8"/>
    <w:rsid w:val="00842DBE"/>
    <w:rsid w:val="0084453A"/>
    <w:rsid w:val="00852F77"/>
    <w:rsid w:val="008530D9"/>
    <w:rsid w:val="00856C4F"/>
    <w:rsid w:val="0086397A"/>
    <w:rsid w:val="0086440D"/>
    <w:rsid w:val="00866CC4"/>
    <w:rsid w:val="00867971"/>
    <w:rsid w:val="00872340"/>
    <w:rsid w:val="00875452"/>
    <w:rsid w:val="00877802"/>
    <w:rsid w:val="00881B14"/>
    <w:rsid w:val="00881B23"/>
    <w:rsid w:val="00884952"/>
    <w:rsid w:val="0088608D"/>
    <w:rsid w:val="00886950"/>
    <w:rsid w:val="00887E3B"/>
    <w:rsid w:val="008972F3"/>
    <w:rsid w:val="008A53DF"/>
    <w:rsid w:val="008B03B8"/>
    <w:rsid w:val="008B2396"/>
    <w:rsid w:val="008B28E8"/>
    <w:rsid w:val="008B2E6E"/>
    <w:rsid w:val="008B5318"/>
    <w:rsid w:val="008C215C"/>
    <w:rsid w:val="008C2215"/>
    <w:rsid w:val="008C6FDE"/>
    <w:rsid w:val="008D1E1E"/>
    <w:rsid w:val="008D2933"/>
    <w:rsid w:val="008D3FD4"/>
    <w:rsid w:val="008E59FE"/>
    <w:rsid w:val="008E68A8"/>
    <w:rsid w:val="008F102D"/>
    <w:rsid w:val="008F503C"/>
    <w:rsid w:val="008F65F2"/>
    <w:rsid w:val="00904F3D"/>
    <w:rsid w:val="009171E2"/>
    <w:rsid w:val="00924AE1"/>
    <w:rsid w:val="00930653"/>
    <w:rsid w:val="00931145"/>
    <w:rsid w:val="0093169A"/>
    <w:rsid w:val="00933419"/>
    <w:rsid w:val="009340BB"/>
    <w:rsid w:val="00934AF1"/>
    <w:rsid w:val="0094364C"/>
    <w:rsid w:val="0094577F"/>
    <w:rsid w:val="00947AC7"/>
    <w:rsid w:val="0095085C"/>
    <w:rsid w:val="00955C62"/>
    <w:rsid w:val="009564F6"/>
    <w:rsid w:val="00960BC2"/>
    <w:rsid w:val="00961302"/>
    <w:rsid w:val="00962C2B"/>
    <w:rsid w:val="00963DA3"/>
    <w:rsid w:val="00971C1E"/>
    <w:rsid w:val="009751B7"/>
    <w:rsid w:val="00975BCC"/>
    <w:rsid w:val="00990E3C"/>
    <w:rsid w:val="0099168B"/>
    <w:rsid w:val="00993FEF"/>
    <w:rsid w:val="0099583F"/>
    <w:rsid w:val="009A131E"/>
    <w:rsid w:val="009A2760"/>
    <w:rsid w:val="009A7AEC"/>
    <w:rsid w:val="009B21E0"/>
    <w:rsid w:val="009B4C20"/>
    <w:rsid w:val="009B6EF3"/>
    <w:rsid w:val="009C02F0"/>
    <w:rsid w:val="009C06FD"/>
    <w:rsid w:val="009C1C3F"/>
    <w:rsid w:val="009C3032"/>
    <w:rsid w:val="009C3176"/>
    <w:rsid w:val="009C3949"/>
    <w:rsid w:val="009C4DEE"/>
    <w:rsid w:val="009D021B"/>
    <w:rsid w:val="009D0234"/>
    <w:rsid w:val="009D3BAB"/>
    <w:rsid w:val="009D6B12"/>
    <w:rsid w:val="009E0122"/>
    <w:rsid w:val="009E1878"/>
    <w:rsid w:val="009E1EF3"/>
    <w:rsid w:val="009E3AC0"/>
    <w:rsid w:val="009E3B98"/>
    <w:rsid w:val="009E4688"/>
    <w:rsid w:val="009E4D17"/>
    <w:rsid w:val="009F5F7A"/>
    <w:rsid w:val="00A000EB"/>
    <w:rsid w:val="00A00527"/>
    <w:rsid w:val="00A0094A"/>
    <w:rsid w:val="00A01D64"/>
    <w:rsid w:val="00A0375F"/>
    <w:rsid w:val="00A03BC2"/>
    <w:rsid w:val="00A0609E"/>
    <w:rsid w:val="00A1512D"/>
    <w:rsid w:val="00A24095"/>
    <w:rsid w:val="00A2688F"/>
    <w:rsid w:val="00A30A9A"/>
    <w:rsid w:val="00A334BD"/>
    <w:rsid w:val="00A343C6"/>
    <w:rsid w:val="00A35CEF"/>
    <w:rsid w:val="00A36035"/>
    <w:rsid w:val="00A36062"/>
    <w:rsid w:val="00A363B0"/>
    <w:rsid w:val="00A402B7"/>
    <w:rsid w:val="00A41ADB"/>
    <w:rsid w:val="00A42024"/>
    <w:rsid w:val="00A52A9A"/>
    <w:rsid w:val="00A52CE1"/>
    <w:rsid w:val="00A56760"/>
    <w:rsid w:val="00A56E20"/>
    <w:rsid w:val="00A61331"/>
    <w:rsid w:val="00A63427"/>
    <w:rsid w:val="00A6409A"/>
    <w:rsid w:val="00A653C2"/>
    <w:rsid w:val="00A65734"/>
    <w:rsid w:val="00A67952"/>
    <w:rsid w:val="00A67E80"/>
    <w:rsid w:val="00A71C07"/>
    <w:rsid w:val="00A7660C"/>
    <w:rsid w:val="00A7686A"/>
    <w:rsid w:val="00A76D92"/>
    <w:rsid w:val="00A7758C"/>
    <w:rsid w:val="00A77F83"/>
    <w:rsid w:val="00A823C7"/>
    <w:rsid w:val="00A82D68"/>
    <w:rsid w:val="00A91444"/>
    <w:rsid w:val="00A94129"/>
    <w:rsid w:val="00A95A22"/>
    <w:rsid w:val="00AA2AB0"/>
    <w:rsid w:val="00AA5224"/>
    <w:rsid w:val="00AA5DFE"/>
    <w:rsid w:val="00AB1A76"/>
    <w:rsid w:val="00AB3A66"/>
    <w:rsid w:val="00AB43AD"/>
    <w:rsid w:val="00AC08AC"/>
    <w:rsid w:val="00AC0919"/>
    <w:rsid w:val="00AC294B"/>
    <w:rsid w:val="00AD6270"/>
    <w:rsid w:val="00AD7C27"/>
    <w:rsid w:val="00AE06D8"/>
    <w:rsid w:val="00AE6710"/>
    <w:rsid w:val="00AF0042"/>
    <w:rsid w:val="00AF7807"/>
    <w:rsid w:val="00B05765"/>
    <w:rsid w:val="00B06246"/>
    <w:rsid w:val="00B0782E"/>
    <w:rsid w:val="00B107E2"/>
    <w:rsid w:val="00B141BF"/>
    <w:rsid w:val="00B24C59"/>
    <w:rsid w:val="00B30BD8"/>
    <w:rsid w:val="00B34B78"/>
    <w:rsid w:val="00B36E0A"/>
    <w:rsid w:val="00B43924"/>
    <w:rsid w:val="00B44603"/>
    <w:rsid w:val="00B45894"/>
    <w:rsid w:val="00B46D2D"/>
    <w:rsid w:val="00B4DE74"/>
    <w:rsid w:val="00B53A33"/>
    <w:rsid w:val="00B633A6"/>
    <w:rsid w:val="00B65582"/>
    <w:rsid w:val="00B65FC2"/>
    <w:rsid w:val="00B66298"/>
    <w:rsid w:val="00B76978"/>
    <w:rsid w:val="00B80AE2"/>
    <w:rsid w:val="00B83F63"/>
    <w:rsid w:val="00B863A8"/>
    <w:rsid w:val="00B90C56"/>
    <w:rsid w:val="00B9241B"/>
    <w:rsid w:val="00B93E68"/>
    <w:rsid w:val="00B944E7"/>
    <w:rsid w:val="00B94614"/>
    <w:rsid w:val="00B95C85"/>
    <w:rsid w:val="00B95E05"/>
    <w:rsid w:val="00B97DD1"/>
    <w:rsid w:val="00BA1842"/>
    <w:rsid w:val="00BA228B"/>
    <w:rsid w:val="00BA4BE4"/>
    <w:rsid w:val="00BB11DE"/>
    <w:rsid w:val="00BB2C74"/>
    <w:rsid w:val="00BB3358"/>
    <w:rsid w:val="00BB420B"/>
    <w:rsid w:val="00BB4902"/>
    <w:rsid w:val="00BB5B8D"/>
    <w:rsid w:val="00BB6D8C"/>
    <w:rsid w:val="00BC2CD0"/>
    <w:rsid w:val="00BC423A"/>
    <w:rsid w:val="00BC4AE2"/>
    <w:rsid w:val="00BC4FA7"/>
    <w:rsid w:val="00BC73AC"/>
    <w:rsid w:val="00BD19C6"/>
    <w:rsid w:val="00BD2ECB"/>
    <w:rsid w:val="00BD53FB"/>
    <w:rsid w:val="00BD611F"/>
    <w:rsid w:val="00BD643B"/>
    <w:rsid w:val="00BE3068"/>
    <w:rsid w:val="00BF3AB8"/>
    <w:rsid w:val="00BF6FE9"/>
    <w:rsid w:val="00C02AC8"/>
    <w:rsid w:val="00C03DFC"/>
    <w:rsid w:val="00C045BE"/>
    <w:rsid w:val="00C06E7D"/>
    <w:rsid w:val="00C07567"/>
    <w:rsid w:val="00C111EF"/>
    <w:rsid w:val="00C11271"/>
    <w:rsid w:val="00C1133B"/>
    <w:rsid w:val="00C134A8"/>
    <w:rsid w:val="00C13AF0"/>
    <w:rsid w:val="00C15173"/>
    <w:rsid w:val="00C20792"/>
    <w:rsid w:val="00C20ED1"/>
    <w:rsid w:val="00C21EB7"/>
    <w:rsid w:val="00C239D1"/>
    <w:rsid w:val="00C23ECF"/>
    <w:rsid w:val="00C25B6A"/>
    <w:rsid w:val="00C26C0C"/>
    <w:rsid w:val="00C26D53"/>
    <w:rsid w:val="00C30A9C"/>
    <w:rsid w:val="00C31808"/>
    <w:rsid w:val="00C3553C"/>
    <w:rsid w:val="00C448B4"/>
    <w:rsid w:val="00C50D7E"/>
    <w:rsid w:val="00C5639E"/>
    <w:rsid w:val="00C56C59"/>
    <w:rsid w:val="00C61F68"/>
    <w:rsid w:val="00C62D31"/>
    <w:rsid w:val="00C653E6"/>
    <w:rsid w:val="00C72978"/>
    <w:rsid w:val="00C7351C"/>
    <w:rsid w:val="00C75774"/>
    <w:rsid w:val="00C7587C"/>
    <w:rsid w:val="00C8453E"/>
    <w:rsid w:val="00C85B8F"/>
    <w:rsid w:val="00C8796D"/>
    <w:rsid w:val="00C921FF"/>
    <w:rsid w:val="00C97BB3"/>
    <w:rsid w:val="00CA0AAD"/>
    <w:rsid w:val="00CB437D"/>
    <w:rsid w:val="00CB590D"/>
    <w:rsid w:val="00CC24B1"/>
    <w:rsid w:val="00CC4B9C"/>
    <w:rsid w:val="00CD0F07"/>
    <w:rsid w:val="00CD70F8"/>
    <w:rsid w:val="00CE5922"/>
    <w:rsid w:val="00CE6FB5"/>
    <w:rsid w:val="00CE7567"/>
    <w:rsid w:val="00CE7997"/>
    <w:rsid w:val="00CF036D"/>
    <w:rsid w:val="00D0665F"/>
    <w:rsid w:val="00D20EB7"/>
    <w:rsid w:val="00D21880"/>
    <w:rsid w:val="00D21A1D"/>
    <w:rsid w:val="00D222A7"/>
    <w:rsid w:val="00D22E82"/>
    <w:rsid w:val="00D25DAE"/>
    <w:rsid w:val="00D26A10"/>
    <w:rsid w:val="00D276E4"/>
    <w:rsid w:val="00D30A0A"/>
    <w:rsid w:val="00D310E0"/>
    <w:rsid w:val="00D32C18"/>
    <w:rsid w:val="00D3345E"/>
    <w:rsid w:val="00D35633"/>
    <w:rsid w:val="00D3778F"/>
    <w:rsid w:val="00D41D90"/>
    <w:rsid w:val="00D468AD"/>
    <w:rsid w:val="00D46EFC"/>
    <w:rsid w:val="00D47286"/>
    <w:rsid w:val="00D50B05"/>
    <w:rsid w:val="00D56B8B"/>
    <w:rsid w:val="00D60346"/>
    <w:rsid w:val="00D62482"/>
    <w:rsid w:val="00D64A8E"/>
    <w:rsid w:val="00D70AA6"/>
    <w:rsid w:val="00D722CF"/>
    <w:rsid w:val="00D72919"/>
    <w:rsid w:val="00D7446F"/>
    <w:rsid w:val="00D74CEC"/>
    <w:rsid w:val="00D76C03"/>
    <w:rsid w:val="00D81991"/>
    <w:rsid w:val="00D823ED"/>
    <w:rsid w:val="00D84306"/>
    <w:rsid w:val="00D90A89"/>
    <w:rsid w:val="00D91D74"/>
    <w:rsid w:val="00D97616"/>
    <w:rsid w:val="00D97C47"/>
    <w:rsid w:val="00DA49C4"/>
    <w:rsid w:val="00DA5687"/>
    <w:rsid w:val="00DA7BBD"/>
    <w:rsid w:val="00DB05C3"/>
    <w:rsid w:val="00DB1D2D"/>
    <w:rsid w:val="00DB5170"/>
    <w:rsid w:val="00DB5BA8"/>
    <w:rsid w:val="00DB6583"/>
    <w:rsid w:val="00DC00B6"/>
    <w:rsid w:val="00DC3B1E"/>
    <w:rsid w:val="00DD0123"/>
    <w:rsid w:val="00DD05E7"/>
    <w:rsid w:val="00DD0FD4"/>
    <w:rsid w:val="00DE01E5"/>
    <w:rsid w:val="00DE498E"/>
    <w:rsid w:val="00DE68B1"/>
    <w:rsid w:val="00DE7D31"/>
    <w:rsid w:val="00DF4D16"/>
    <w:rsid w:val="00DF4F80"/>
    <w:rsid w:val="00DF779B"/>
    <w:rsid w:val="00E01152"/>
    <w:rsid w:val="00E03941"/>
    <w:rsid w:val="00E05042"/>
    <w:rsid w:val="00E078B5"/>
    <w:rsid w:val="00E1034E"/>
    <w:rsid w:val="00E12C18"/>
    <w:rsid w:val="00E14816"/>
    <w:rsid w:val="00E15782"/>
    <w:rsid w:val="00E162B6"/>
    <w:rsid w:val="00E1662E"/>
    <w:rsid w:val="00E201FB"/>
    <w:rsid w:val="00E2057B"/>
    <w:rsid w:val="00E23861"/>
    <w:rsid w:val="00E24EBA"/>
    <w:rsid w:val="00E25F41"/>
    <w:rsid w:val="00E27248"/>
    <w:rsid w:val="00E31162"/>
    <w:rsid w:val="00E34DED"/>
    <w:rsid w:val="00E37316"/>
    <w:rsid w:val="00E37750"/>
    <w:rsid w:val="00E4645C"/>
    <w:rsid w:val="00E56B12"/>
    <w:rsid w:val="00E57D21"/>
    <w:rsid w:val="00E61030"/>
    <w:rsid w:val="00E6253E"/>
    <w:rsid w:val="00E72711"/>
    <w:rsid w:val="00E73F40"/>
    <w:rsid w:val="00E74394"/>
    <w:rsid w:val="00E77541"/>
    <w:rsid w:val="00E77DE9"/>
    <w:rsid w:val="00E85340"/>
    <w:rsid w:val="00E85E29"/>
    <w:rsid w:val="00E87A2E"/>
    <w:rsid w:val="00E87E8C"/>
    <w:rsid w:val="00E87EA3"/>
    <w:rsid w:val="00E97AE7"/>
    <w:rsid w:val="00EA2639"/>
    <w:rsid w:val="00EA2DE8"/>
    <w:rsid w:val="00EA3692"/>
    <w:rsid w:val="00EA3A5A"/>
    <w:rsid w:val="00EC1560"/>
    <w:rsid w:val="00EC4BB2"/>
    <w:rsid w:val="00EC5EC0"/>
    <w:rsid w:val="00ED02A0"/>
    <w:rsid w:val="00ED0F8E"/>
    <w:rsid w:val="00ED2B1D"/>
    <w:rsid w:val="00ED348A"/>
    <w:rsid w:val="00EE09C1"/>
    <w:rsid w:val="00EE1ABC"/>
    <w:rsid w:val="00EE2610"/>
    <w:rsid w:val="00EE2EF1"/>
    <w:rsid w:val="00EE3438"/>
    <w:rsid w:val="00EE4001"/>
    <w:rsid w:val="00EE46F4"/>
    <w:rsid w:val="00EE78C9"/>
    <w:rsid w:val="00EE7B62"/>
    <w:rsid w:val="00EF25E1"/>
    <w:rsid w:val="00EF5818"/>
    <w:rsid w:val="00F01DDA"/>
    <w:rsid w:val="00F055BE"/>
    <w:rsid w:val="00F06897"/>
    <w:rsid w:val="00F06F65"/>
    <w:rsid w:val="00F073DB"/>
    <w:rsid w:val="00F148EB"/>
    <w:rsid w:val="00F2083F"/>
    <w:rsid w:val="00F223C9"/>
    <w:rsid w:val="00F27BF2"/>
    <w:rsid w:val="00F32496"/>
    <w:rsid w:val="00F41533"/>
    <w:rsid w:val="00F41949"/>
    <w:rsid w:val="00F419CA"/>
    <w:rsid w:val="00F477BA"/>
    <w:rsid w:val="00F50D44"/>
    <w:rsid w:val="00F51607"/>
    <w:rsid w:val="00F56842"/>
    <w:rsid w:val="00F57A40"/>
    <w:rsid w:val="00F63671"/>
    <w:rsid w:val="00F64B84"/>
    <w:rsid w:val="00F67ED6"/>
    <w:rsid w:val="00F71FA7"/>
    <w:rsid w:val="00F76302"/>
    <w:rsid w:val="00F777AB"/>
    <w:rsid w:val="00F777B4"/>
    <w:rsid w:val="00F80C11"/>
    <w:rsid w:val="00F81889"/>
    <w:rsid w:val="00F85E78"/>
    <w:rsid w:val="00F92E7E"/>
    <w:rsid w:val="00F94023"/>
    <w:rsid w:val="00F94145"/>
    <w:rsid w:val="00FA420D"/>
    <w:rsid w:val="00FA7103"/>
    <w:rsid w:val="00FB0CB8"/>
    <w:rsid w:val="00FB1CF6"/>
    <w:rsid w:val="00FC3442"/>
    <w:rsid w:val="00FD37AE"/>
    <w:rsid w:val="00FE2E67"/>
    <w:rsid w:val="00FE5D85"/>
    <w:rsid w:val="00FE6A4F"/>
    <w:rsid w:val="00FE7266"/>
    <w:rsid w:val="00FF421D"/>
    <w:rsid w:val="00FF7D51"/>
    <w:rsid w:val="012ECAFC"/>
    <w:rsid w:val="013DA72E"/>
    <w:rsid w:val="015F3731"/>
    <w:rsid w:val="016E4B15"/>
    <w:rsid w:val="0177AACF"/>
    <w:rsid w:val="01B3E634"/>
    <w:rsid w:val="01BF39BC"/>
    <w:rsid w:val="01DE105D"/>
    <w:rsid w:val="01DE2906"/>
    <w:rsid w:val="01FA2626"/>
    <w:rsid w:val="02150CF2"/>
    <w:rsid w:val="025DC1DE"/>
    <w:rsid w:val="02635B96"/>
    <w:rsid w:val="026D48B2"/>
    <w:rsid w:val="030DBB54"/>
    <w:rsid w:val="032B1A3F"/>
    <w:rsid w:val="032D9878"/>
    <w:rsid w:val="033232DF"/>
    <w:rsid w:val="03476EB5"/>
    <w:rsid w:val="03829C44"/>
    <w:rsid w:val="03DB8095"/>
    <w:rsid w:val="0432E53E"/>
    <w:rsid w:val="04621E78"/>
    <w:rsid w:val="04C7AEE9"/>
    <w:rsid w:val="050DF698"/>
    <w:rsid w:val="0575A98A"/>
    <w:rsid w:val="05779E37"/>
    <w:rsid w:val="057A7F7F"/>
    <w:rsid w:val="05891012"/>
    <w:rsid w:val="05B2A014"/>
    <w:rsid w:val="05CBB61A"/>
    <w:rsid w:val="05F52C3B"/>
    <w:rsid w:val="06C34326"/>
    <w:rsid w:val="06D592D8"/>
    <w:rsid w:val="06E2DBFD"/>
    <w:rsid w:val="06E93F0D"/>
    <w:rsid w:val="07202B0D"/>
    <w:rsid w:val="072FBF27"/>
    <w:rsid w:val="07447334"/>
    <w:rsid w:val="07999FCE"/>
    <w:rsid w:val="07A1AEF0"/>
    <w:rsid w:val="07C71054"/>
    <w:rsid w:val="07F6FCC9"/>
    <w:rsid w:val="08181761"/>
    <w:rsid w:val="08211C3C"/>
    <w:rsid w:val="0856B06C"/>
    <w:rsid w:val="08668242"/>
    <w:rsid w:val="08A5CEDF"/>
    <w:rsid w:val="08ACBDDF"/>
    <w:rsid w:val="095B1BD7"/>
    <w:rsid w:val="09BA57D8"/>
    <w:rsid w:val="0A54A3A4"/>
    <w:rsid w:val="0A9394A0"/>
    <w:rsid w:val="0AC7C9DB"/>
    <w:rsid w:val="0B0348F7"/>
    <w:rsid w:val="0BC7FBFA"/>
    <w:rsid w:val="0C3B8D62"/>
    <w:rsid w:val="0C580EA0"/>
    <w:rsid w:val="0CD89111"/>
    <w:rsid w:val="0D1D68A2"/>
    <w:rsid w:val="0D274848"/>
    <w:rsid w:val="0D5F004C"/>
    <w:rsid w:val="0D9D9331"/>
    <w:rsid w:val="0DB167DE"/>
    <w:rsid w:val="0E350A54"/>
    <w:rsid w:val="0E5192EB"/>
    <w:rsid w:val="0E69BF4E"/>
    <w:rsid w:val="0ECD8616"/>
    <w:rsid w:val="0EE5A451"/>
    <w:rsid w:val="0F0999FF"/>
    <w:rsid w:val="0F385F8B"/>
    <w:rsid w:val="0F3B3A0E"/>
    <w:rsid w:val="0F534B7D"/>
    <w:rsid w:val="0F6E81CD"/>
    <w:rsid w:val="0F6F2AB1"/>
    <w:rsid w:val="10404164"/>
    <w:rsid w:val="105EF9F1"/>
    <w:rsid w:val="106217AB"/>
    <w:rsid w:val="106A863A"/>
    <w:rsid w:val="109DFCA6"/>
    <w:rsid w:val="112507FE"/>
    <w:rsid w:val="1148BC46"/>
    <w:rsid w:val="11741472"/>
    <w:rsid w:val="120561B3"/>
    <w:rsid w:val="120690D5"/>
    <w:rsid w:val="120995B2"/>
    <w:rsid w:val="12947776"/>
    <w:rsid w:val="12C0DCE9"/>
    <w:rsid w:val="12C4F1FA"/>
    <w:rsid w:val="1319EAAE"/>
    <w:rsid w:val="131DA9D3"/>
    <w:rsid w:val="1331A1D9"/>
    <w:rsid w:val="138918CF"/>
    <w:rsid w:val="1415D313"/>
    <w:rsid w:val="141BDAE8"/>
    <w:rsid w:val="1486A789"/>
    <w:rsid w:val="148CDD9D"/>
    <w:rsid w:val="149921FB"/>
    <w:rsid w:val="15308FC2"/>
    <w:rsid w:val="153E4659"/>
    <w:rsid w:val="154065A4"/>
    <w:rsid w:val="1546F152"/>
    <w:rsid w:val="157922B9"/>
    <w:rsid w:val="15D2E137"/>
    <w:rsid w:val="15E748F2"/>
    <w:rsid w:val="16282AB4"/>
    <w:rsid w:val="16B54D89"/>
    <w:rsid w:val="16B8A711"/>
    <w:rsid w:val="16E561F7"/>
    <w:rsid w:val="17221E21"/>
    <w:rsid w:val="17441910"/>
    <w:rsid w:val="17587D39"/>
    <w:rsid w:val="1762BA2E"/>
    <w:rsid w:val="17B9EC13"/>
    <w:rsid w:val="17CEF49D"/>
    <w:rsid w:val="17D90098"/>
    <w:rsid w:val="1828DAB6"/>
    <w:rsid w:val="187A5734"/>
    <w:rsid w:val="18984167"/>
    <w:rsid w:val="18A8E8C5"/>
    <w:rsid w:val="18AA7086"/>
    <w:rsid w:val="18E0EB56"/>
    <w:rsid w:val="190284D1"/>
    <w:rsid w:val="19726AAC"/>
    <w:rsid w:val="1975475C"/>
    <w:rsid w:val="198935EA"/>
    <w:rsid w:val="1990F012"/>
    <w:rsid w:val="199A9007"/>
    <w:rsid w:val="1A35C084"/>
    <w:rsid w:val="1A36530D"/>
    <w:rsid w:val="1A370FFB"/>
    <w:rsid w:val="1A4C93DC"/>
    <w:rsid w:val="1A5BFDB2"/>
    <w:rsid w:val="1ADDF553"/>
    <w:rsid w:val="1AE32605"/>
    <w:rsid w:val="1AEA76EF"/>
    <w:rsid w:val="1B1C979E"/>
    <w:rsid w:val="1B3C9DC2"/>
    <w:rsid w:val="1B6CCEA4"/>
    <w:rsid w:val="1B82F9E1"/>
    <w:rsid w:val="1BCA79B0"/>
    <w:rsid w:val="1C3469BD"/>
    <w:rsid w:val="1CC6B19D"/>
    <w:rsid w:val="1CD48CBA"/>
    <w:rsid w:val="1CD9CCFA"/>
    <w:rsid w:val="1CF757A3"/>
    <w:rsid w:val="1D6EC739"/>
    <w:rsid w:val="1D8A28EB"/>
    <w:rsid w:val="1D8C280D"/>
    <w:rsid w:val="1D8EFC2C"/>
    <w:rsid w:val="1D90C0DA"/>
    <w:rsid w:val="1DB6E287"/>
    <w:rsid w:val="1DB94978"/>
    <w:rsid w:val="1E0BD3E2"/>
    <w:rsid w:val="1E16F090"/>
    <w:rsid w:val="1E4C7BFB"/>
    <w:rsid w:val="1E74A498"/>
    <w:rsid w:val="1EF1B090"/>
    <w:rsid w:val="1EFB983B"/>
    <w:rsid w:val="1EFDF7C9"/>
    <w:rsid w:val="1F2004FF"/>
    <w:rsid w:val="1F235F62"/>
    <w:rsid w:val="1F3FF714"/>
    <w:rsid w:val="1F71F9EF"/>
    <w:rsid w:val="1F8F68D6"/>
    <w:rsid w:val="1F99E63B"/>
    <w:rsid w:val="1FD41F3F"/>
    <w:rsid w:val="1FD69DDC"/>
    <w:rsid w:val="1FEB3E11"/>
    <w:rsid w:val="1FF57900"/>
    <w:rsid w:val="20086CB0"/>
    <w:rsid w:val="2018B404"/>
    <w:rsid w:val="20306774"/>
    <w:rsid w:val="205F8B64"/>
    <w:rsid w:val="207B4A19"/>
    <w:rsid w:val="20BB4B7A"/>
    <w:rsid w:val="20D89FEA"/>
    <w:rsid w:val="2118AC5E"/>
    <w:rsid w:val="215397BC"/>
    <w:rsid w:val="215C4DF7"/>
    <w:rsid w:val="21706899"/>
    <w:rsid w:val="21A3BB62"/>
    <w:rsid w:val="21BBC1E2"/>
    <w:rsid w:val="21D65ED4"/>
    <w:rsid w:val="2208F497"/>
    <w:rsid w:val="220BBAAB"/>
    <w:rsid w:val="220F7267"/>
    <w:rsid w:val="22294CD2"/>
    <w:rsid w:val="2250CDD0"/>
    <w:rsid w:val="225AD3B4"/>
    <w:rsid w:val="22CFA5B2"/>
    <w:rsid w:val="230E4E7F"/>
    <w:rsid w:val="2324A11E"/>
    <w:rsid w:val="2343C3E9"/>
    <w:rsid w:val="235987C7"/>
    <w:rsid w:val="236FB800"/>
    <w:rsid w:val="238CDAF7"/>
    <w:rsid w:val="23B32D05"/>
    <w:rsid w:val="2443335C"/>
    <w:rsid w:val="246C61F9"/>
    <w:rsid w:val="247965F0"/>
    <w:rsid w:val="24A560D9"/>
    <w:rsid w:val="24BA756B"/>
    <w:rsid w:val="24E68DD0"/>
    <w:rsid w:val="250428C6"/>
    <w:rsid w:val="252D5A53"/>
    <w:rsid w:val="2553E6B0"/>
    <w:rsid w:val="258BA942"/>
    <w:rsid w:val="25B04356"/>
    <w:rsid w:val="25C4DAC3"/>
    <w:rsid w:val="25F91185"/>
    <w:rsid w:val="263F33EC"/>
    <w:rsid w:val="26756160"/>
    <w:rsid w:val="269C80AB"/>
    <w:rsid w:val="26A7497A"/>
    <w:rsid w:val="26CDA644"/>
    <w:rsid w:val="26F66D34"/>
    <w:rsid w:val="2713093D"/>
    <w:rsid w:val="272E8B77"/>
    <w:rsid w:val="2739E58C"/>
    <w:rsid w:val="2754C2C4"/>
    <w:rsid w:val="277450E7"/>
    <w:rsid w:val="27745326"/>
    <w:rsid w:val="27790993"/>
    <w:rsid w:val="27CB3A13"/>
    <w:rsid w:val="2808AED5"/>
    <w:rsid w:val="287FE78F"/>
    <w:rsid w:val="2882C952"/>
    <w:rsid w:val="28FC00BD"/>
    <w:rsid w:val="2906EA71"/>
    <w:rsid w:val="292400ED"/>
    <w:rsid w:val="296B6AEC"/>
    <w:rsid w:val="2999CF0C"/>
    <w:rsid w:val="29D09ABC"/>
    <w:rsid w:val="2A576B95"/>
    <w:rsid w:val="2A66A5C5"/>
    <w:rsid w:val="2ADCA873"/>
    <w:rsid w:val="2AE2E572"/>
    <w:rsid w:val="2AF0623B"/>
    <w:rsid w:val="2B884E46"/>
    <w:rsid w:val="2BAFC23A"/>
    <w:rsid w:val="2C346C2F"/>
    <w:rsid w:val="2C51AC58"/>
    <w:rsid w:val="2C7D26BD"/>
    <w:rsid w:val="2CA48D2D"/>
    <w:rsid w:val="2CADF93F"/>
    <w:rsid w:val="2D2BBA7C"/>
    <w:rsid w:val="2DD19C3E"/>
    <w:rsid w:val="2DDD1D55"/>
    <w:rsid w:val="2DE03F4E"/>
    <w:rsid w:val="2E66E3D9"/>
    <w:rsid w:val="2E729902"/>
    <w:rsid w:val="2E858374"/>
    <w:rsid w:val="2EAAB0BB"/>
    <w:rsid w:val="2F031C47"/>
    <w:rsid w:val="2F0CEC68"/>
    <w:rsid w:val="2F6BC49D"/>
    <w:rsid w:val="2F910287"/>
    <w:rsid w:val="2FD21EBA"/>
    <w:rsid w:val="2FE9AC09"/>
    <w:rsid w:val="30186B3F"/>
    <w:rsid w:val="301CC7DB"/>
    <w:rsid w:val="304C7D0A"/>
    <w:rsid w:val="304E44C8"/>
    <w:rsid w:val="30650CC2"/>
    <w:rsid w:val="306ABAAD"/>
    <w:rsid w:val="3098469D"/>
    <w:rsid w:val="30A62B97"/>
    <w:rsid w:val="30C9D77A"/>
    <w:rsid w:val="3149A61F"/>
    <w:rsid w:val="315B1FCE"/>
    <w:rsid w:val="31AE4B0D"/>
    <w:rsid w:val="31DE94E4"/>
    <w:rsid w:val="32AC2566"/>
    <w:rsid w:val="32F64F57"/>
    <w:rsid w:val="33140D02"/>
    <w:rsid w:val="3341DCF0"/>
    <w:rsid w:val="3351A6CC"/>
    <w:rsid w:val="335E574D"/>
    <w:rsid w:val="336648C5"/>
    <w:rsid w:val="337B9166"/>
    <w:rsid w:val="343C28AB"/>
    <w:rsid w:val="34505CB3"/>
    <w:rsid w:val="345307FF"/>
    <w:rsid w:val="345B58D1"/>
    <w:rsid w:val="345CEE28"/>
    <w:rsid w:val="3463D885"/>
    <w:rsid w:val="3479D8F1"/>
    <w:rsid w:val="34862EB3"/>
    <w:rsid w:val="3490CE92"/>
    <w:rsid w:val="34A43596"/>
    <w:rsid w:val="34B322A1"/>
    <w:rsid w:val="34DA643D"/>
    <w:rsid w:val="34E43482"/>
    <w:rsid w:val="34EDD8F7"/>
    <w:rsid w:val="35500CC4"/>
    <w:rsid w:val="35812F15"/>
    <w:rsid w:val="35902C80"/>
    <w:rsid w:val="35ABFFD1"/>
    <w:rsid w:val="35BBD599"/>
    <w:rsid w:val="35E5556C"/>
    <w:rsid w:val="36027205"/>
    <w:rsid w:val="360C53BD"/>
    <w:rsid w:val="36915B9D"/>
    <w:rsid w:val="36AA3BCF"/>
    <w:rsid w:val="36ACDF35"/>
    <w:rsid w:val="36ADC05B"/>
    <w:rsid w:val="36B8B9A7"/>
    <w:rsid w:val="374AFD2B"/>
    <w:rsid w:val="3779CC48"/>
    <w:rsid w:val="37DE935C"/>
    <w:rsid w:val="38307265"/>
    <w:rsid w:val="38503219"/>
    <w:rsid w:val="385F479B"/>
    <w:rsid w:val="385F9D43"/>
    <w:rsid w:val="389C1AD7"/>
    <w:rsid w:val="38BAA233"/>
    <w:rsid w:val="3942B056"/>
    <w:rsid w:val="3976A15C"/>
    <w:rsid w:val="39A90E1E"/>
    <w:rsid w:val="3A6C0063"/>
    <w:rsid w:val="3A89343D"/>
    <w:rsid w:val="3AA938C4"/>
    <w:rsid w:val="3AB178C4"/>
    <w:rsid w:val="3B18548C"/>
    <w:rsid w:val="3B2C45E6"/>
    <w:rsid w:val="3B3A4DA9"/>
    <w:rsid w:val="3B4EF53F"/>
    <w:rsid w:val="3B6021D7"/>
    <w:rsid w:val="3B90171A"/>
    <w:rsid w:val="3C2A1A4F"/>
    <w:rsid w:val="3C8E0A79"/>
    <w:rsid w:val="3CB032B3"/>
    <w:rsid w:val="3CE9CE4B"/>
    <w:rsid w:val="3CFE5F57"/>
    <w:rsid w:val="3D247664"/>
    <w:rsid w:val="3DC77161"/>
    <w:rsid w:val="3DE4B421"/>
    <w:rsid w:val="3E513C94"/>
    <w:rsid w:val="3E77A474"/>
    <w:rsid w:val="3E86F632"/>
    <w:rsid w:val="3EB6C517"/>
    <w:rsid w:val="3EBD8802"/>
    <w:rsid w:val="3ECAEE6B"/>
    <w:rsid w:val="3EFC1A51"/>
    <w:rsid w:val="3F384BA9"/>
    <w:rsid w:val="3F474B36"/>
    <w:rsid w:val="3FA4C2B1"/>
    <w:rsid w:val="3FA5A323"/>
    <w:rsid w:val="3FBD42B4"/>
    <w:rsid w:val="3FCA83E3"/>
    <w:rsid w:val="3FD28021"/>
    <w:rsid w:val="3FEBE262"/>
    <w:rsid w:val="400136CB"/>
    <w:rsid w:val="400D6E3B"/>
    <w:rsid w:val="4031F71A"/>
    <w:rsid w:val="4051D3DF"/>
    <w:rsid w:val="4069038F"/>
    <w:rsid w:val="40980E69"/>
    <w:rsid w:val="409B75A2"/>
    <w:rsid w:val="40BED6A6"/>
    <w:rsid w:val="40FFBF8E"/>
    <w:rsid w:val="415000FB"/>
    <w:rsid w:val="415D2DE1"/>
    <w:rsid w:val="4187249D"/>
    <w:rsid w:val="42196301"/>
    <w:rsid w:val="423E5EE6"/>
    <w:rsid w:val="424864D6"/>
    <w:rsid w:val="424ED951"/>
    <w:rsid w:val="4274C0E4"/>
    <w:rsid w:val="42ACA0D5"/>
    <w:rsid w:val="42C32A5F"/>
    <w:rsid w:val="42DBD678"/>
    <w:rsid w:val="42E70448"/>
    <w:rsid w:val="42FA29F9"/>
    <w:rsid w:val="43343CA3"/>
    <w:rsid w:val="43678BB0"/>
    <w:rsid w:val="43811983"/>
    <w:rsid w:val="43BAE5AA"/>
    <w:rsid w:val="43BE3DAD"/>
    <w:rsid w:val="43C93AE4"/>
    <w:rsid w:val="43E4681A"/>
    <w:rsid w:val="440752CB"/>
    <w:rsid w:val="440E7372"/>
    <w:rsid w:val="44374D42"/>
    <w:rsid w:val="44398784"/>
    <w:rsid w:val="44AFCE2B"/>
    <w:rsid w:val="44F83090"/>
    <w:rsid w:val="46166749"/>
    <w:rsid w:val="46557FFF"/>
    <w:rsid w:val="4673A668"/>
    <w:rsid w:val="472A7E79"/>
    <w:rsid w:val="4764C953"/>
    <w:rsid w:val="47CFBE66"/>
    <w:rsid w:val="4803391F"/>
    <w:rsid w:val="48367793"/>
    <w:rsid w:val="484B7AC6"/>
    <w:rsid w:val="48F4CB73"/>
    <w:rsid w:val="48FF9A0D"/>
    <w:rsid w:val="493CE955"/>
    <w:rsid w:val="49913BF4"/>
    <w:rsid w:val="49982E8E"/>
    <w:rsid w:val="49DF56D6"/>
    <w:rsid w:val="4A3831EA"/>
    <w:rsid w:val="4A393C73"/>
    <w:rsid w:val="4A56938F"/>
    <w:rsid w:val="4AE8F9AF"/>
    <w:rsid w:val="4AFABAB4"/>
    <w:rsid w:val="4B08A99F"/>
    <w:rsid w:val="4B291EC8"/>
    <w:rsid w:val="4B5BE3CC"/>
    <w:rsid w:val="4B69402E"/>
    <w:rsid w:val="4BC5359E"/>
    <w:rsid w:val="4BD3B541"/>
    <w:rsid w:val="4BF99467"/>
    <w:rsid w:val="4C2B57A2"/>
    <w:rsid w:val="4C55B5BA"/>
    <w:rsid w:val="4C65D1F8"/>
    <w:rsid w:val="4C87A04F"/>
    <w:rsid w:val="4CB5FB87"/>
    <w:rsid w:val="4D3BE5BA"/>
    <w:rsid w:val="4D43DA03"/>
    <w:rsid w:val="4D5B2CCB"/>
    <w:rsid w:val="4DAE01EF"/>
    <w:rsid w:val="4DAEA0B8"/>
    <w:rsid w:val="4DF40506"/>
    <w:rsid w:val="4E55F6E4"/>
    <w:rsid w:val="4E73D3E2"/>
    <w:rsid w:val="4E880656"/>
    <w:rsid w:val="4EACBD00"/>
    <w:rsid w:val="4EC8BF82"/>
    <w:rsid w:val="4EE83A1D"/>
    <w:rsid w:val="4F091C4D"/>
    <w:rsid w:val="4F1E0A1F"/>
    <w:rsid w:val="4F2C6170"/>
    <w:rsid w:val="4F5F0CBA"/>
    <w:rsid w:val="4F6BA721"/>
    <w:rsid w:val="4F8B2FAF"/>
    <w:rsid w:val="4FC1303A"/>
    <w:rsid w:val="4FDCC4FE"/>
    <w:rsid w:val="50356AF7"/>
    <w:rsid w:val="50A18DA8"/>
    <w:rsid w:val="50B9C918"/>
    <w:rsid w:val="50C68A31"/>
    <w:rsid w:val="50CD2662"/>
    <w:rsid w:val="5118E463"/>
    <w:rsid w:val="515D6542"/>
    <w:rsid w:val="5161E729"/>
    <w:rsid w:val="519ABE65"/>
    <w:rsid w:val="51BD8194"/>
    <w:rsid w:val="51E02A77"/>
    <w:rsid w:val="520EB9E8"/>
    <w:rsid w:val="528076FC"/>
    <w:rsid w:val="52929CD4"/>
    <w:rsid w:val="529ADCD9"/>
    <w:rsid w:val="52D55F00"/>
    <w:rsid w:val="52DC3735"/>
    <w:rsid w:val="52FC6557"/>
    <w:rsid w:val="53059119"/>
    <w:rsid w:val="5309894B"/>
    <w:rsid w:val="530A8705"/>
    <w:rsid w:val="53200903"/>
    <w:rsid w:val="53C938B6"/>
    <w:rsid w:val="53F39398"/>
    <w:rsid w:val="53F42667"/>
    <w:rsid w:val="54093303"/>
    <w:rsid w:val="54355259"/>
    <w:rsid w:val="5495D56E"/>
    <w:rsid w:val="56045F91"/>
    <w:rsid w:val="563D6556"/>
    <w:rsid w:val="5687236F"/>
    <w:rsid w:val="56C6987B"/>
    <w:rsid w:val="56D80B4C"/>
    <w:rsid w:val="57210AAA"/>
    <w:rsid w:val="5749775B"/>
    <w:rsid w:val="5755BD16"/>
    <w:rsid w:val="5759F320"/>
    <w:rsid w:val="577EC016"/>
    <w:rsid w:val="57923789"/>
    <w:rsid w:val="57E49932"/>
    <w:rsid w:val="582D6313"/>
    <w:rsid w:val="58394FA9"/>
    <w:rsid w:val="589B8190"/>
    <w:rsid w:val="58D1D70A"/>
    <w:rsid w:val="58F858BA"/>
    <w:rsid w:val="59662E1C"/>
    <w:rsid w:val="597F8A21"/>
    <w:rsid w:val="59885FCA"/>
    <w:rsid w:val="59A40343"/>
    <w:rsid w:val="59B82522"/>
    <w:rsid w:val="59DEE61F"/>
    <w:rsid w:val="59E13DC5"/>
    <w:rsid w:val="5A094851"/>
    <w:rsid w:val="5A2A48AB"/>
    <w:rsid w:val="5A31ED7B"/>
    <w:rsid w:val="5A3A4941"/>
    <w:rsid w:val="5A50972C"/>
    <w:rsid w:val="5A573668"/>
    <w:rsid w:val="5A8D707C"/>
    <w:rsid w:val="5A9159EF"/>
    <w:rsid w:val="5ACAD436"/>
    <w:rsid w:val="5AD3CA18"/>
    <w:rsid w:val="5B26E76D"/>
    <w:rsid w:val="5B59EBAF"/>
    <w:rsid w:val="5B5E8D18"/>
    <w:rsid w:val="5B9E6CCE"/>
    <w:rsid w:val="5BB1AC8D"/>
    <w:rsid w:val="5BE6D2D1"/>
    <w:rsid w:val="5D194F72"/>
    <w:rsid w:val="5D55247D"/>
    <w:rsid w:val="5D771D5F"/>
    <w:rsid w:val="5D9E859D"/>
    <w:rsid w:val="5DBB1D62"/>
    <w:rsid w:val="5DDF4ACB"/>
    <w:rsid w:val="5E2D4C11"/>
    <w:rsid w:val="5E46B55C"/>
    <w:rsid w:val="5E51FE2C"/>
    <w:rsid w:val="5E5F3B09"/>
    <w:rsid w:val="5EC89002"/>
    <w:rsid w:val="5EDD087D"/>
    <w:rsid w:val="5EEB88DF"/>
    <w:rsid w:val="5F37676F"/>
    <w:rsid w:val="5F46C430"/>
    <w:rsid w:val="5F653511"/>
    <w:rsid w:val="5FA75080"/>
    <w:rsid w:val="5FAE2148"/>
    <w:rsid w:val="602EBFD6"/>
    <w:rsid w:val="61332F66"/>
    <w:rsid w:val="617546F4"/>
    <w:rsid w:val="624014CB"/>
    <w:rsid w:val="625F32AB"/>
    <w:rsid w:val="625F999A"/>
    <w:rsid w:val="6265B67F"/>
    <w:rsid w:val="626928EE"/>
    <w:rsid w:val="62F73638"/>
    <w:rsid w:val="63068324"/>
    <w:rsid w:val="63199C63"/>
    <w:rsid w:val="63351EC1"/>
    <w:rsid w:val="63383468"/>
    <w:rsid w:val="6346BB8B"/>
    <w:rsid w:val="6349972B"/>
    <w:rsid w:val="637DDC12"/>
    <w:rsid w:val="63DD856C"/>
    <w:rsid w:val="63E72402"/>
    <w:rsid w:val="63F9B928"/>
    <w:rsid w:val="646D579B"/>
    <w:rsid w:val="64CD2170"/>
    <w:rsid w:val="64F762C9"/>
    <w:rsid w:val="65023002"/>
    <w:rsid w:val="650D86F3"/>
    <w:rsid w:val="6521CFA4"/>
    <w:rsid w:val="653A99EA"/>
    <w:rsid w:val="65B37D91"/>
    <w:rsid w:val="65CDEB76"/>
    <w:rsid w:val="65DE9225"/>
    <w:rsid w:val="65EFFF9F"/>
    <w:rsid w:val="6619A6E4"/>
    <w:rsid w:val="664D1EB7"/>
    <w:rsid w:val="664E4107"/>
    <w:rsid w:val="669CC427"/>
    <w:rsid w:val="66DFF2FB"/>
    <w:rsid w:val="67019C10"/>
    <w:rsid w:val="6709FAFF"/>
    <w:rsid w:val="6726281B"/>
    <w:rsid w:val="6763DC8E"/>
    <w:rsid w:val="67E2A541"/>
    <w:rsid w:val="6838260D"/>
    <w:rsid w:val="6843A723"/>
    <w:rsid w:val="6845364D"/>
    <w:rsid w:val="688B674B"/>
    <w:rsid w:val="69002B61"/>
    <w:rsid w:val="690A1743"/>
    <w:rsid w:val="6945C34B"/>
    <w:rsid w:val="6962FE7B"/>
    <w:rsid w:val="69A3EBA5"/>
    <w:rsid w:val="69A50001"/>
    <w:rsid w:val="69F03E9D"/>
    <w:rsid w:val="6A09AC9D"/>
    <w:rsid w:val="6A98160A"/>
    <w:rsid w:val="6AC304D7"/>
    <w:rsid w:val="6AD95B18"/>
    <w:rsid w:val="6AFAEB1E"/>
    <w:rsid w:val="6B7F8606"/>
    <w:rsid w:val="6BEDCD20"/>
    <w:rsid w:val="6BF304F3"/>
    <w:rsid w:val="6C0E5D9A"/>
    <w:rsid w:val="6C4F1EA5"/>
    <w:rsid w:val="6CAE4755"/>
    <w:rsid w:val="6CD8A71E"/>
    <w:rsid w:val="6CE9F538"/>
    <w:rsid w:val="6D079CC8"/>
    <w:rsid w:val="6D2A105D"/>
    <w:rsid w:val="6D48FBE4"/>
    <w:rsid w:val="6D776036"/>
    <w:rsid w:val="6DCEEB85"/>
    <w:rsid w:val="6DE1179F"/>
    <w:rsid w:val="6DE6983B"/>
    <w:rsid w:val="6E368B18"/>
    <w:rsid w:val="6ECC0307"/>
    <w:rsid w:val="6EE3C2F9"/>
    <w:rsid w:val="6F6D4152"/>
    <w:rsid w:val="6F89621C"/>
    <w:rsid w:val="6FEF08A7"/>
    <w:rsid w:val="6FF559B8"/>
    <w:rsid w:val="700C447F"/>
    <w:rsid w:val="702F8A73"/>
    <w:rsid w:val="70C8B1A3"/>
    <w:rsid w:val="70C97CF9"/>
    <w:rsid w:val="7101A318"/>
    <w:rsid w:val="71247617"/>
    <w:rsid w:val="71B1CC10"/>
    <w:rsid w:val="720E3B8D"/>
    <w:rsid w:val="725076C7"/>
    <w:rsid w:val="7261D761"/>
    <w:rsid w:val="729C326B"/>
    <w:rsid w:val="72FEAF0F"/>
    <w:rsid w:val="734B7328"/>
    <w:rsid w:val="7359874F"/>
    <w:rsid w:val="738B3B37"/>
    <w:rsid w:val="739BCB0D"/>
    <w:rsid w:val="73CAF34E"/>
    <w:rsid w:val="73DF9672"/>
    <w:rsid w:val="741685C8"/>
    <w:rsid w:val="744955C7"/>
    <w:rsid w:val="7466E6A4"/>
    <w:rsid w:val="74998D61"/>
    <w:rsid w:val="74FB6363"/>
    <w:rsid w:val="7517973F"/>
    <w:rsid w:val="75591D50"/>
    <w:rsid w:val="75D1B540"/>
    <w:rsid w:val="75DD3E98"/>
    <w:rsid w:val="7605522E"/>
    <w:rsid w:val="761B797D"/>
    <w:rsid w:val="761DFBD6"/>
    <w:rsid w:val="7650310F"/>
    <w:rsid w:val="76738898"/>
    <w:rsid w:val="768B6B0C"/>
    <w:rsid w:val="76950AC9"/>
    <w:rsid w:val="76AE2DE9"/>
    <w:rsid w:val="76B5F341"/>
    <w:rsid w:val="76E79A4D"/>
    <w:rsid w:val="772D85C1"/>
    <w:rsid w:val="7798930A"/>
    <w:rsid w:val="77E2969D"/>
    <w:rsid w:val="77EAA659"/>
    <w:rsid w:val="77EBB8D8"/>
    <w:rsid w:val="77EF3CE6"/>
    <w:rsid w:val="783767AE"/>
    <w:rsid w:val="7845C275"/>
    <w:rsid w:val="786E508C"/>
    <w:rsid w:val="78AB035B"/>
    <w:rsid w:val="78AFA48C"/>
    <w:rsid w:val="78C8140A"/>
    <w:rsid w:val="78F645A6"/>
    <w:rsid w:val="78F94A72"/>
    <w:rsid w:val="78FE7BDE"/>
    <w:rsid w:val="79016839"/>
    <w:rsid w:val="793B5298"/>
    <w:rsid w:val="794B6134"/>
    <w:rsid w:val="79B582F6"/>
    <w:rsid w:val="79BC9933"/>
    <w:rsid w:val="7A1F607B"/>
    <w:rsid w:val="7A396533"/>
    <w:rsid w:val="7A547375"/>
    <w:rsid w:val="7A8C1840"/>
    <w:rsid w:val="7A8EA40E"/>
    <w:rsid w:val="7A9099F1"/>
    <w:rsid w:val="7B12C19E"/>
    <w:rsid w:val="7B290781"/>
    <w:rsid w:val="7B6D268A"/>
    <w:rsid w:val="7B8097D0"/>
    <w:rsid w:val="7B9CFC06"/>
    <w:rsid w:val="7BABA498"/>
    <w:rsid w:val="7BAC2A5B"/>
    <w:rsid w:val="7BB6FA18"/>
    <w:rsid w:val="7BC00924"/>
    <w:rsid w:val="7BD4A30F"/>
    <w:rsid w:val="7C33720E"/>
    <w:rsid w:val="7C47043A"/>
    <w:rsid w:val="7C7146F3"/>
    <w:rsid w:val="7CA6909D"/>
    <w:rsid w:val="7CB00985"/>
    <w:rsid w:val="7D09D181"/>
    <w:rsid w:val="7D3B4657"/>
    <w:rsid w:val="7D8A46C9"/>
    <w:rsid w:val="7DABC379"/>
    <w:rsid w:val="7DE329AE"/>
    <w:rsid w:val="7E3F2645"/>
    <w:rsid w:val="7E7FA19C"/>
    <w:rsid w:val="7ED5EF64"/>
    <w:rsid w:val="7F22E651"/>
    <w:rsid w:val="7FD5BB78"/>
    <w:rsid w:val="7FEFB7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4FB9"/>
  <w15:chartTrackingRefBased/>
  <w15:docId w15:val="{602CF410-8877-4A7C-A08E-B7B7257C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color w:val="000000"/>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3F6"/>
    <w:pPr>
      <w:spacing w:after="0" w:line="240" w:lineRule="auto"/>
    </w:pPr>
    <w:rPr>
      <w:rFonts w:ascii="Calibri" w:hAnsi="Calibri" w:cs="Times New Roman"/>
      <w:color w:val="auto"/>
      <w:sz w:val="22"/>
      <w:lang w:eastAsia="en-GB"/>
    </w:rPr>
  </w:style>
  <w:style w:type="paragraph" w:styleId="Heading1">
    <w:name w:val="heading 1"/>
    <w:basedOn w:val="Normal"/>
    <w:next w:val="Normal"/>
    <w:link w:val="Heading1Char"/>
    <w:autoRedefine/>
    <w:uiPriority w:val="9"/>
    <w:qFormat/>
    <w:rsid w:val="004C03F6"/>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4C03F6"/>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autoRedefine/>
    <w:uiPriority w:val="9"/>
    <w:semiHidden/>
    <w:unhideWhenUsed/>
    <w:qFormat/>
    <w:rsid w:val="004C03F6"/>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20D"/>
    <w:pPr>
      <w:ind w:left="720"/>
      <w:contextualSpacing/>
    </w:pPr>
  </w:style>
  <w:style w:type="character" w:customStyle="1" w:styleId="Heading1Char">
    <w:name w:val="Heading 1 Char"/>
    <w:basedOn w:val="DefaultParagraphFont"/>
    <w:link w:val="Heading1"/>
    <w:uiPriority w:val="9"/>
    <w:rsid w:val="004C03F6"/>
    <w:rPr>
      <w:rFonts w:ascii="Calibri" w:eastAsiaTheme="majorEastAsia" w:hAnsi="Calibr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4C03F6"/>
    <w:rPr>
      <w:rFonts w:ascii="Calibri" w:eastAsiaTheme="majorEastAsia" w:hAnsi="Calibr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4C03F6"/>
    <w:rPr>
      <w:rFonts w:asciiTheme="majorHAnsi" w:eastAsiaTheme="majorEastAsia" w:hAnsiTheme="majorHAnsi" w:cstheme="majorBidi"/>
      <w:color w:val="1F3763" w:themeColor="accent1" w:themeShade="7F"/>
      <w:lang w:eastAsia="en-GB"/>
    </w:rPr>
  </w:style>
  <w:style w:type="table" w:styleId="TableGrid">
    <w:name w:val="Table Grid"/>
    <w:basedOn w:val="TableNormal"/>
    <w:uiPriority w:val="59"/>
    <w:rsid w:val="00ED2B1D"/>
    <w:pPr>
      <w:spacing w:after="0" w:line="240" w:lineRule="auto"/>
    </w:pPr>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B1D"/>
    <w:pPr>
      <w:tabs>
        <w:tab w:val="center" w:pos="4513"/>
        <w:tab w:val="right" w:pos="9026"/>
      </w:tabs>
    </w:pPr>
    <w:rPr>
      <w:rFonts w:ascii="Times New Roman" w:hAnsi="Times New Roman"/>
      <w:sz w:val="24"/>
    </w:rPr>
  </w:style>
  <w:style w:type="character" w:customStyle="1" w:styleId="HeaderChar">
    <w:name w:val="Header Char"/>
    <w:basedOn w:val="DefaultParagraphFont"/>
    <w:link w:val="Header"/>
    <w:uiPriority w:val="99"/>
    <w:rsid w:val="00ED2B1D"/>
    <w:rPr>
      <w:rFonts w:ascii="Times New Roman" w:hAnsi="Times New Roman" w:cs="Times New Roman"/>
      <w:color w:val="auto"/>
      <w:lang w:eastAsia="en-GB"/>
    </w:rPr>
  </w:style>
  <w:style w:type="character" w:styleId="Hyperlink">
    <w:name w:val="Hyperlink"/>
    <w:basedOn w:val="DefaultParagraphFont"/>
    <w:uiPriority w:val="99"/>
    <w:unhideWhenUsed/>
    <w:rsid w:val="00ED2B1D"/>
    <w:rPr>
      <w:color w:val="0563C1" w:themeColor="hyperlink"/>
      <w:u w:val="single"/>
    </w:rPr>
  </w:style>
  <w:style w:type="character" w:customStyle="1" w:styleId="UnresolvedMention1">
    <w:name w:val="Unresolved Mention1"/>
    <w:basedOn w:val="DefaultParagraphFont"/>
    <w:uiPriority w:val="99"/>
    <w:semiHidden/>
    <w:unhideWhenUsed/>
    <w:rsid w:val="00ED2B1D"/>
    <w:rPr>
      <w:color w:val="605E5C"/>
      <w:shd w:val="clear" w:color="auto" w:fill="E1DFDD"/>
    </w:rPr>
  </w:style>
  <w:style w:type="character" w:styleId="FollowedHyperlink">
    <w:name w:val="FollowedHyperlink"/>
    <w:basedOn w:val="DefaultParagraphFont"/>
    <w:uiPriority w:val="99"/>
    <w:semiHidden/>
    <w:unhideWhenUsed/>
    <w:rsid w:val="006735AE"/>
    <w:rPr>
      <w:color w:val="954F72" w:themeColor="followedHyperlink"/>
      <w:u w:val="single"/>
    </w:rPr>
  </w:style>
  <w:style w:type="character" w:customStyle="1" w:styleId="normaltextrun">
    <w:name w:val="normaltextrun"/>
    <w:basedOn w:val="DefaultParagraphFont"/>
    <w:rsid w:val="00C31808"/>
  </w:style>
  <w:style w:type="paragraph" w:customStyle="1" w:styleId="msonormal0">
    <w:name w:val="msonormal"/>
    <w:basedOn w:val="Normal"/>
    <w:rsid w:val="00C21EB7"/>
    <w:pPr>
      <w:spacing w:before="100" w:beforeAutospacing="1" w:after="100" w:afterAutospacing="1"/>
    </w:pPr>
    <w:rPr>
      <w:rFonts w:ascii="Times New Roman" w:hAnsi="Times New Roman"/>
      <w:sz w:val="24"/>
    </w:rPr>
  </w:style>
  <w:style w:type="paragraph" w:customStyle="1" w:styleId="paragraph">
    <w:name w:val="paragraph"/>
    <w:basedOn w:val="Normal"/>
    <w:rsid w:val="00C21EB7"/>
    <w:pPr>
      <w:spacing w:before="100" w:beforeAutospacing="1" w:after="100" w:afterAutospacing="1"/>
    </w:pPr>
    <w:rPr>
      <w:rFonts w:ascii="Times New Roman" w:hAnsi="Times New Roman"/>
      <w:sz w:val="24"/>
    </w:rPr>
  </w:style>
  <w:style w:type="character" w:customStyle="1" w:styleId="eop">
    <w:name w:val="eop"/>
    <w:basedOn w:val="DefaultParagraphFont"/>
    <w:rsid w:val="00C21EB7"/>
  </w:style>
  <w:style w:type="character" w:customStyle="1" w:styleId="textrun">
    <w:name w:val="textrun"/>
    <w:basedOn w:val="DefaultParagraphFont"/>
    <w:rsid w:val="00C21EB7"/>
  </w:style>
  <w:style w:type="character" w:customStyle="1" w:styleId="wacimagegroupcontainer">
    <w:name w:val="wacimagegroupcontainer"/>
    <w:basedOn w:val="DefaultParagraphFont"/>
    <w:rsid w:val="00C21EB7"/>
  </w:style>
  <w:style w:type="character" w:customStyle="1" w:styleId="wacimagecontainer">
    <w:name w:val="wacimagecontainer"/>
    <w:basedOn w:val="DefaultParagraphFont"/>
    <w:rsid w:val="00C21EB7"/>
  </w:style>
  <w:style w:type="character" w:customStyle="1" w:styleId="wacimageborder">
    <w:name w:val="wacimageborder"/>
    <w:basedOn w:val="DefaultParagraphFont"/>
    <w:rsid w:val="00C21EB7"/>
  </w:style>
  <w:style w:type="paragraph" w:customStyle="1" w:styleId="outlineelement">
    <w:name w:val="outlineelement"/>
    <w:basedOn w:val="Normal"/>
    <w:rsid w:val="00C21EB7"/>
    <w:pPr>
      <w:spacing w:before="100" w:beforeAutospacing="1" w:after="100" w:afterAutospacing="1"/>
    </w:pPr>
    <w:rPr>
      <w:rFonts w:ascii="Times New Roman" w:hAnsi="Times New Roman"/>
      <w:sz w:val="24"/>
    </w:rPr>
  </w:style>
  <w:style w:type="character" w:customStyle="1" w:styleId="trackchangetextinsertion">
    <w:name w:val="trackchangetextinsertion"/>
    <w:basedOn w:val="DefaultParagraphFont"/>
    <w:rsid w:val="00C21EB7"/>
  </w:style>
  <w:style w:type="table" w:styleId="GridTable1Light-Accent1">
    <w:name w:val="Grid Table 1 Light Accent 1"/>
    <w:basedOn w:val="TableNormal"/>
    <w:uiPriority w:val="46"/>
    <w:rsid w:val="00657238"/>
    <w:pPr>
      <w:spacing w:after="0" w:line="240" w:lineRule="auto"/>
    </w:pPr>
    <w:rPr>
      <w:rFonts w:eastAsiaTheme="minorHAnsi" w:cstheme="minorBidi"/>
      <w:color w:val="auto"/>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657238"/>
    <w:rPr>
      <w:sz w:val="16"/>
      <w:szCs w:val="16"/>
    </w:rPr>
  </w:style>
  <w:style w:type="paragraph" w:styleId="CommentText">
    <w:name w:val="annotation text"/>
    <w:basedOn w:val="Normal"/>
    <w:link w:val="CommentTextChar"/>
    <w:uiPriority w:val="99"/>
    <w:unhideWhenUsed/>
    <w:rsid w:val="00657238"/>
    <w:pPr>
      <w:spacing w:after="160"/>
    </w:pPr>
    <w:rPr>
      <w:rFonts w:asciiTheme="minorHAnsi" w:eastAsiaTheme="minorEastAsia" w:hAnsiTheme="minorHAnsi" w:cstheme="minorBidi"/>
      <w:sz w:val="20"/>
      <w:szCs w:val="20"/>
      <w:lang w:eastAsia="ja-JP"/>
    </w:rPr>
  </w:style>
  <w:style w:type="character" w:customStyle="1" w:styleId="CommentTextChar">
    <w:name w:val="Comment Text Char"/>
    <w:basedOn w:val="DefaultParagraphFont"/>
    <w:link w:val="CommentText"/>
    <w:uiPriority w:val="99"/>
    <w:rsid w:val="00657238"/>
    <w:rPr>
      <w:rFonts w:eastAsiaTheme="minorEastAsia" w:cstheme="minorBidi"/>
      <w:color w:val="auto"/>
      <w:sz w:val="20"/>
      <w:szCs w:val="20"/>
      <w:lang w:eastAsia="ja-JP"/>
    </w:rPr>
  </w:style>
  <w:style w:type="paragraph" w:styleId="Footer">
    <w:name w:val="footer"/>
    <w:basedOn w:val="Normal"/>
    <w:link w:val="FooterChar"/>
    <w:uiPriority w:val="99"/>
    <w:unhideWhenUsed/>
    <w:rsid w:val="00D25DAE"/>
    <w:pPr>
      <w:tabs>
        <w:tab w:val="center" w:pos="4513"/>
        <w:tab w:val="right" w:pos="9026"/>
      </w:tabs>
    </w:pPr>
  </w:style>
  <w:style w:type="character" w:customStyle="1" w:styleId="FooterChar">
    <w:name w:val="Footer Char"/>
    <w:basedOn w:val="DefaultParagraphFont"/>
    <w:link w:val="Footer"/>
    <w:uiPriority w:val="99"/>
    <w:rsid w:val="00D25DAE"/>
    <w:rPr>
      <w:rFonts w:ascii="Calibri" w:hAnsi="Calibri" w:cs="Times New Roman"/>
      <w:color w:val="auto"/>
      <w:sz w:val="22"/>
      <w:lang w:eastAsia="en-GB"/>
    </w:rPr>
  </w:style>
  <w:style w:type="paragraph" w:styleId="CommentSubject">
    <w:name w:val="annotation subject"/>
    <w:basedOn w:val="CommentText"/>
    <w:next w:val="CommentText"/>
    <w:link w:val="CommentSubjectChar"/>
    <w:uiPriority w:val="99"/>
    <w:semiHidden/>
    <w:unhideWhenUsed/>
    <w:rsid w:val="0051406E"/>
    <w:pPr>
      <w:spacing w:after="0"/>
    </w:pPr>
    <w:rPr>
      <w:rFonts w:ascii="Calibri" w:eastAsia="Times New Roman" w:hAnsi="Calibri" w:cs="Times New Roman"/>
      <w:b/>
      <w:bCs/>
      <w:lang w:eastAsia="en-GB"/>
    </w:rPr>
  </w:style>
  <w:style w:type="character" w:customStyle="1" w:styleId="CommentSubjectChar">
    <w:name w:val="Comment Subject Char"/>
    <w:basedOn w:val="CommentTextChar"/>
    <w:link w:val="CommentSubject"/>
    <w:uiPriority w:val="99"/>
    <w:semiHidden/>
    <w:rsid w:val="0051406E"/>
    <w:rPr>
      <w:rFonts w:ascii="Calibri" w:eastAsiaTheme="minorEastAsia" w:hAnsi="Calibri" w:cs="Times New Roman"/>
      <w:b/>
      <w:bCs/>
      <w:color w:val="auto"/>
      <w:sz w:val="20"/>
      <w:szCs w:val="20"/>
      <w:lang w:eastAsia="en-GB"/>
    </w:rPr>
  </w:style>
  <w:style w:type="paragraph" w:styleId="Revision">
    <w:name w:val="Revision"/>
    <w:hidden/>
    <w:uiPriority w:val="99"/>
    <w:semiHidden/>
    <w:rsid w:val="0025297F"/>
    <w:pPr>
      <w:spacing w:after="0" w:line="240" w:lineRule="auto"/>
    </w:pPr>
    <w:rPr>
      <w:rFonts w:ascii="Calibri" w:hAnsi="Calibri" w:cs="Times New Roman"/>
      <w:color w:val="auto"/>
      <w:sz w:val="22"/>
      <w:lang w:eastAsia="en-GB"/>
    </w:rPr>
  </w:style>
  <w:style w:type="character" w:styleId="UnresolvedMention">
    <w:name w:val="Unresolved Mention"/>
    <w:basedOn w:val="DefaultParagraphFont"/>
    <w:uiPriority w:val="99"/>
    <w:semiHidden/>
    <w:unhideWhenUsed/>
    <w:rsid w:val="00086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981721">
      <w:bodyDiv w:val="1"/>
      <w:marLeft w:val="0"/>
      <w:marRight w:val="0"/>
      <w:marTop w:val="0"/>
      <w:marBottom w:val="0"/>
      <w:divBdr>
        <w:top w:val="none" w:sz="0" w:space="0" w:color="auto"/>
        <w:left w:val="none" w:sz="0" w:space="0" w:color="auto"/>
        <w:bottom w:val="none" w:sz="0" w:space="0" w:color="auto"/>
        <w:right w:val="none" w:sz="0" w:space="0" w:color="auto"/>
      </w:divBdr>
      <w:divsChild>
        <w:div w:id="154417311">
          <w:marLeft w:val="0"/>
          <w:marRight w:val="0"/>
          <w:marTop w:val="0"/>
          <w:marBottom w:val="0"/>
          <w:divBdr>
            <w:top w:val="none" w:sz="0" w:space="0" w:color="auto"/>
            <w:left w:val="none" w:sz="0" w:space="0" w:color="auto"/>
            <w:bottom w:val="none" w:sz="0" w:space="0" w:color="auto"/>
            <w:right w:val="none" w:sz="0" w:space="0" w:color="auto"/>
          </w:divBdr>
        </w:div>
        <w:div w:id="335619235">
          <w:marLeft w:val="0"/>
          <w:marRight w:val="0"/>
          <w:marTop w:val="0"/>
          <w:marBottom w:val="0"/>
          <w:divBdr>
            <w:top w:val="none" w:sz="0" w:space="0" w:color="auto"/>
            <w:left w:val="none" w:sz="0" w:space="0" w:color="auto"/>
            <w:bottom w:val="none" w:sz="0" w:space="0" w:color="auto"/>
            <w:right w:val="none" w:sz="0" w:space="0" w:color="auto"/>
          </w:divBdr>
        </w:div>
        <w:div w:id="430323238">
          <w:marLeft w:val="0"/>
          <w:marRight w:val="0"/>
          <w:marTop w:val="0"/>
          <w:marBottom w:val="0"/>
          <w:divBdr>
            <w:top w:val="none" w:sz="0" w:space="0" w:color="auto"/>
            <w:left w:val="none" w:sz="0" w:space="0" w:color="auto"/>
            <w:bottom w:val="none" w:sz="0" w:space="0" w:color="auto"/>
            <w:right w:val="none" w:sz="0" w:space="0" w:color="auto"/>
          </w:divBdr>
        </w:div>
        <w:div w:id="450170094">
          <w:marLeft w:val="0"/>
          <w:marRight w:val="0"/>
          <w:marTop w:val="0"/>
          <w:marBottom w:val="0"/>
          <w:divBdr>
            <w:top w:val="none" w:sz="0" w:space="0" w:color="auto"/>
            <w:left w:val="none" w:sz="0" w:space="0" w:color="auto"/>
            <w:bottom w:val="none" w:sz="0" w:space="0" w:color="auto"/>
            <w:right w:val="none" w:sz="0" w:space="0" w:color="auto"/>
          </w:divBdr>
        </w:div>
        <w:div w:id="526214292">
          <w:marLeft w:val="0"/>
          <w:marRight w:val="0"/>
          <w:marTop w:val="0"/>
          <w:marBottom w:val="0"/>
          <w:divBdr>
            <w:top w:val="none" w:sz="0" w:space="0" w:color="auto"/>
            <w:left w:val="none" w:sz="0" w:space="0" w:color="auto"/>
            <w:bottom w:val="none" w:sz="0" w:space="0" w:color="auto"/>
            <w:right w:val="none" w:sz="0" w:space="0" w:color="auto"/>
          </w:divBdr>
        </w:div>
        <w:div w:id="805467321">
          <w:marLeft w:val="0"/>
          <w:marRight w:val="0"/>
          <w:marTop w:val="0"/>
          <w:marBottom w:val="0"/>
          <w:divBdr>
            <w:top w:val="none" w:sz="0" w:space="0" w:color="auto"/>
            <w:left w:val="none" w:sz="0" w:space="0" w:color="auto"/>
            <w:bottom w:val="none" w:sz="0" w:space="0" w:color="auto"/>
            <w:right w:val="none" w:sz="0" w:space="0" w:color="auto"/>
          </w:divBdr>
        </w:div>
        <w:div w:id="1267664113">
          <w:marLeft w:val="0"/>
          <w:marRight w:val="0"/>
          <w:marTop w:val="0"/>
          <w:marBottom w:val="0"/>
          <w:divBdr>
            <w:top w:val="none" w:sz="0" w:space="0" w:color="auto"/>
            <w:left w:val="none" w:sz="0" w:space="0" w:color="auto"/>
            <w:bottom w:val="none" w:sz="0" w:space="0" w:color="auto"/>
            <w:right w:val="none" w:sz="0" w:space="0" w:color="auto"/>
          </w:divBdr>
        </w:div>
        <w:div w:id="1772696947">
          <w:marLeft w:val="0"/>
          <w:marRight w:val="0"/>
          <w:marTop w:val="0"/>
          <w:marBottom w:val="0"/>
          <w:divBdr>
            <w:top w:val="none" w:sz="0" w:space="0" w:color="auto"/>
            <w:left w:val="none" w:sz="0" w:space="0" w:color="auto"/>
            <w:bottom w:val="none" w:sz="0" w:space="0" w:color="auto"/>
            <w:right w:val="none" w:sz="0" w:space="0" w:color="auto"/>
          </w:divBdr>
        </w:div>
        <w:div w:id="1940792248">
          <w:marLeft w:val="0"/>
          <w:marRight w:val="0"/>
          <w:marTop w:val="0"/>
          <w:marBottom w:val="0"/>
          <w:divBdr>
            <w:top w:val="none" w:sz="0" w:space="0" w:color="auto"/>
            <w:left w:val="none" w:sz="0" w:space="0" w:color="auto"/>
            <w:bottom w:val="none" w:sz="0" w:space="0" w:color="auto"/>
            <w:right w:val="none" w:sz="0" w:space="0" w:color="auto"/>
          </w:divBdr>
        </w:div>
      </w:divsChild>
    </w:div>
    <w:div w:id="492769064">
      <w:bodyDiv w:val="1"/>
      <w:marLeft w:val="0"/>
      <w:marRight w:val="0"/>
      <w:marTop w:val="0"/>
      <w:marBottom w:val="0"/>
      <w:divBdr>
        <w:top w:val="none" w:sz="0" w:space="0" w:color="auto"/>
        <w:left w:val="none" w:sz="0" w:space="0" w:color="auto"/>
        <w:bottom w:val="none" w:sz="0" w:space="0" w:color="auto"/>
        <w:right w:val="none" w:sz="0" w:space="0" w:color="auto"/>
      </w:divBdr>
    </w:div>
    <w:div w:id="1131706731">
      <w:bodyDiv w:val="1"/>
      <w:marLeft w:val="0"/>
      <w:marRight w:val="0"/>
      <w:marTop w:val="0"/>
      <w:marBottom w:val="0"/>
      <w:divBdr>
        <w:top w:val="none" w:sz="0" w:space="0" w:color="auto"/>
        <w:left w:val="none" w:sz="0" w:space="0" w:color="auto"/>
        <w:bottom w:val="none" w:sz="0" w:space="0" w:color="auto"/>
        <w:right w:val="none" w:sz="0" w:space="0" w:color="auto"/>
      </w:divBdr>
    </w:div>
    <w:div w:id="1942295556">
      <w:bodyDiv w:val="1"/>
      <w:marLeft w:val="0"/>
      <w:marRight w:val="0"/>
      <w:marTop w:val="0"/>
      <w:marBottom w:val="0"/>
      <w:divBdr>
        <w:top w:val="none" w:sz="0" w:space="0" w:color="auto"/>
        <w:left w:val="none" w:sz="0" w:space="0" w:color="auto"/>
        <w:bottom w:val="none" w:sz="0" w:space="0" w:color="auto"/>
        <w:right w:val="none" w:sz="0" w:space="0" w:color="auto"/>
      </w:divBdr>
      <w:divsChild>
        <w:div w:id="546642734">
          <w:marLeft w:val="0"/>
          <w:marRight w:val="0"/>
          <w:marTop w:val="0"/>
          <w:marBottom w:val="0"/>
          <w:divBdr>
            <w:top w:val="none" w:sz="0" w:space="0" w:color="auto"/>
            <w:left w:val="none" w:sz="0" w:space="0" w:color="auto"/>
            <w:bottom w:val="none" w:sz="0" w:space="0" w:color="auto"/>
            <w:right w:val="none" w:sz="0" w:space="0" w:color="auto"/>
          </w:divBdr>
        </w:div>
        <w:div w:id="1151486000">
          <w:marLeft w:val="0"/>
          <w:marRight w:val="0"/>
          <w:marTop w:val="0"/>
          <w:marBottom w:val="0"/>
          <w:divBdr>
            <w:top w:val="none" w:sz="0" w:space="0" w:color="auto"/>
            <w:left w:val="none" w:sz="0" w:space="0" w:color="auto"/>
            <w:bottom w:val="none" w:sz="0" w:space="0" w:color="auto"/>
            <w:right w:val="none" w:sz="0" w:space="0" w:color="auto"/>
          </w:divBdr>
        </w:div>
        <w:div w:id="1155032959">
          <w:marLeft w:val="0"/>
          <w:marRight w:val="0"/>
          <w:marTop w:val="0"/>
          <w:marBottom w:val="0"/>
          <w:divBdr>
            <w:top w:val="none" w:sz="0" w:space="0" w:color="auto"/>
            <w:left w:val="none" w:sz="0" w:space="0" w:color="auto"/>
            <w:bottom w:val="none" w:sz="0" w:space="0" w:color="auto"/>
            <w:right w:val="none" w:sz="0" w:space="0" w:color="auto"/>
          </w:divBdr>
        </w:div>
        <w:div w:id="1353915516">
          <w:marLeft w:val="0"/>
          <w:marRight w:val="0"/>
          <w:marTop w:val="0"/>
          <w:marBottom w:val="0"/>
          <w:divBdr>
            <w:top w:val="none" w:sz="0" w:space="0" w:color="auto"/>
            <w:left w:val="none" w:sz="0" w:space="0" w:color="auto"/>
            <w:bottom w:val="none" w:sz="0" w:space="0" w:color="auto"/>
            <w:right w:val="none" w:sz="0" w:space="0" w:color="auto"/>
          </w:divBdr>
        </w:div>
      </w:divsChild>
    </w:div>
    <w:div w:id="1979874987">
      <w:bodyDiv w:val="1"/>
      <w:marLeft w:val="0"/>
      <w:marRight w:val="0"/>
      <w:marTop w:val="0"/>
      <w:marBottom w:val="0"/>
      <w:divBdr>
        <w:top w:val="none" w:sz="0" w:space="0" w:color="auto"/>
        <w:left w:val="none" w:sz="0" w:space="0" w:color="auto"/>
        <w:bottom w:val="none" w:sz="0" w:space="0" w:color="auto"/>
        <w:right w:val="none" w:sz="0" w:space="0" w:color="auto"/>
      </w:divBdr>
      <w:divsChild>
        <w:div w:id="42947417">
          <w:marLeft w:val="0"/>
          <w:marRight w:val="0"/>
          <w:marTop w:val="0"/>
          <w:marBottom w:val="0"/>
          <w:divBdr>
            <w:top w:val="none" w:sz="0" w:space="0" w:color="auto"/>
            <w:left w:val="none" w:sz="0" w:space="0" w:color="auto"/>
            <w:bottom w:val="none" w:sz="0" w:space="0" w:color="auto"/>
            <w:right w:val="none" w:sz="0" w:space="0" w:color="auto"/>
          </w:divBdr>
        </w:div>
        <w:div w:id="89545477">
          <w:marLeft w:val="0"/>
          <w:marRight w:val="0"/>
          <w:marTop w:val="0"/>
          <w:marBottom w:val="0"/>
          <w:divBdr>
            <w:top w:val="none" w:sz="0" w:space="0" w:color="auto"/>
            <w:left w:val="none" w:sz="0" w:space="0" w:color="auto"/>
            <w:bottom w:val="none" w:sz="0" w:space="0" w:color="auto"/>
            <w:right w:val="none" w:sz="0" w:space="0" w:color="auto"/>
          </w:divBdr>
          <w:divsChild>
            <w:div w:id="1030642311">
              <w:marLeft w:val="-75"/>
              <w:marRight w:val="0"/>
              <w:marTop w:val="30"/>
              <w:marBottom w:val="30"/>
              <w:divBdr>
                <w:top w:val="none" w:sz="0" w:space="0" w:color="auto"/>
                <w:left w:val="none" w:sz="0" w:space="0" w:color="auto"/>
                <w:bottom w:val="none" w:sz="0" w:space="0" w:color="auto"/>
                <w:right w:val="none" w:sz="0" w:space="0" w:color="auto"/>
              </w:divBdr>
              <w:divsChild>
                <w:div w:id="168645304">
                  <w:marLeft w:val="0"/>
                  <w:marRight w:val="0"/>
                  <w:marTop w:val="0"/>
                  <w:marBottom w:val="0"/>
                  <w:divBdr>
                    <w:top w:val="none" w:sz="0" w:space="0" w:color="auto"/>
                    <w:left w:val="none" w:sz="0" w:space="0" w:color="auto"/>
                    <w:bottom w:val="none" w:sz="0" w:space="0" w:color="auto"/>
                    <w:right w:val="none" w:sz="0" w:space="0" w:color="auto"/>
                  </w:divBdr>
                  <w:divsChild>
                    <w:div w:id="1038118570">
                      <w:marLeft w:val="0"/>
                      <w:marRight w:val="0"/>
                      <w:marTop w:val="0"/>
                      <w:marBottom w:val="0"/>
                      <w:divBdr>
                        <w:top w:val="none" w:sz="0" w:space="0" w:color="auto"/>
                        <w:left w:val="none" w:sz="0" w:space="0" w:color="auto"/>
                        <w:bottom w:val="none" w:sz="0" w:space="0" w:color="auto"/>
                        <w:right w:val="none" w:sz="0" w:space="0" w:color="auto"/>
                      </w:divBdr>
                    </w:div>
                  </w:divsChild>
                </w:div>
                <w:div w:id="719134484">
                  <w:marLeft w:val="0"/>
                  <w:marRight w:val="0"/>
                  <w:marTop w:val="0"/>
                  <w:marBottom w:val="0"/>
                  <w:divBdr>
                    <w:top w:val="none" w:sz="0" w:space="0" w:color="auto"/>
                    <w:left w:val="none" w:sz="0" w:space="0" w:color="auto"/>
                    <w:bottom w:val="none" w:sz="0" w:space="0" w:color="auto"/>
                    <w:right w:val="none" w:sz="0" w:space="0" w:color="auto"/>
                  </w:divBdr>
                  <w:divsChild>
                    <w:div w:id="1681472921">
                      <w:marLeft w:val="0"/>
                      <w:marRight w:val="0"/>
                      <w:marTop w:val="0"/>
                      <w:marBottom w:val="0"/>
                      <w:divBdr>
                        <w:top w:val="none" w:sz="0" w:space="0" w:color="auto"/>
                        <w:left w:val="none" w:sz="0" w:space="0" w:color="auto"/>
                        <w:bottom w:val="none" w:sz="0" w:space="0" w:color="auto"/>
                        <w:right w:val="none" w:sz="0" w:space="0" w:color="auto"/>
                      </w:divBdr>
                    </w:div>
                  </w:divsChild>
                </w:div>
                <w:div w:id="735010533">
                  <w:marLeft w:val="0"/>
                  <w:marRight w:val="0"/>
                  <w:marTop w:val="0"/>
                  <w:marBottom w:val="0"/>
                  <w:divBdr>
                    <w:top w:val="none" w:sz="0" w:space="0" w:color="auto"/>
                    <w:left w:val="none" w:sz="0" w:space="0" w:color="auto"/>
                    <w:bottom w:val="none" w:sz="0" w:space="0" w:color="auto"/>
                    <w:right w:val="none" w:sz="0" w:space="0" w:color="auto"/>
                  </w:divBdr>
                  <w:divsChild>
                    <w:div w:id="796336962">
                      <w:marLeft w:val="0"/>
                      <w:marRight w:val="0"/>
                      <w:marTop w:val="0"/>
                      <w:marBottom w:val="0"/>
                      <w:divBdr>
                        <w:top w:val="none" w:sz="0" w:space="0" w:color="auto"/>
                        <w:left w:val="none" w:sz="0" w:space="0" w:color="auto"/>
                        <w:bottom w:val="none" w:sz="0" w:space="0" w:color="auto"/>
                        <w:right w:val="none" w:sz="0" w:space="0" w:color="auto"/>
                      </w:divBdr>
                    </w:div>
                  </w:divsChild>
                </w:div>
                <w:div w:id="767702342">
                  <w:marLeft w:val="0"/>
                  <w:marRight w:val="0"/>
                  <w:marTop w:val="0"/>
                  <w:marBottom w:val="0"/>
                  <w:divBdr>
                    <w:top w:val="none" w:sz="0" w:space="0" w:color="auto"/>
                    <w:left w:val="none" w:sz="0" w:space="0" w:color="auto"/>
                    <w:bottom w:val="none" w:sz="0" w:space="0" w:color="auto"/>
                    <w:right w:val="none" w:sz="0" w:space="0" w:color="auto"/>
                  </w:divBdr>
                  <w:divsChild>
                    <w:div w:id="1936746261">
                      <w:marLeft w:val="0"/>
                      <w:marRight w:val="0"/>
                      <w:marTop w:val="0"/>
                      <w:marBottom w:val="0"/>
                      <w:divBdr>
                        <w:top w:val="none" w:sz="0" w:space="0" w:color="auto"/>
                        <w:left w:val="none" w:sz="0" w:space="0" w:color="auto"/>
                        <w:bottom w:val="none" w:sz="0" w:space="0" w:color="auto"/>
                        <w:right w:val="none" w:sz="0" w:space="0" w:color="auto"/>
                      </w:divBdr>
                    </w:div>
                  </w:divsChild>
                </w:div>
                <w:div w:id="859396395">
                  <w:marLeft w:val="0"/>
                  <w:marRight w:val="0"/>
                  <w:marTop w:val="0"/>
                  <w:marBottom w:val="0"/>
                  <w:divBdr>
                    <w:top w:val="none" w:sz="0" w:space="0" w:color="auto"/>
                    <w:left w:val="none" w:sz="0" w:space="0" w:color="auto"/>
                    <w:bottom w:val="none" w:sz="0" w:space="0" w:color="auto"/>
                    <w:right w:val="none" w:sz="0" w:space="0" w:color="auto"/>
                  </w:divBdr>
                  <w:divsChild>
                    <w:div w:id="195121282">
                      <w:marLeft w:val="0"/>
                      <w:marRight w:val="0"/>
                      <w:marTop w:val="0"/>
                      <w:marBottom w:val="0"/>
                      <w:divBdr>
                        <w:top w:val="none" w:sz="0" w:space="0" w:color="auto"/>
                        <w:left w:val="none" w:sz="0" w:space="0" w:color="auto"/>
                        <w:bottom w:val="none" w:sz="0" w:space="0" w:color="auto"/>
                        <w:right w:val="none" w:sz="0" w:space="0" w:color="auto"/>
                      </w:divBdr>
                    </w:div>
                    <w:div w:id="830485248">
                      <w:marLeft w:val="0"/>
                      <w:marRight w:val="0"/>
                      <w:marTop w:val="0"/>
                      <w:marBottom w:val="0"/>
                      <w:divBdr>
                        <w:top w:val="none" w:sz="0" w:space="0" w:color="auto"/>
                        <w:left w:val="none" w:sz="0" w:space="0" w:color="auto"/>
                        <w:bottom w:val="none" w:sz="0" w:space="0" w:color="auto"/>
                        <w:right w:val="none" w:sz="0" w:space="0" w:color="auto"/>
                      </w:divBdr>
                    </w:div>
                  </w:divsChild>
                </w:div>
                <w:div w:id="955600432">
                  <w:marLeft w:val="0"/>
                  <w:marRight w:val="0"/>
                  <w:marTop w:val="0"/>
                  <w:marBottom w:val="0"/>
                  <w:divBdr>
                    <w:top w:val="none" w:sz="0" w:space="0" w:color="auto"/>
                    <w:left w:val="none" w:sz="0" w:space="0" w:color="auto"/>
                    <w:bottom w:val="none" w:sz="0" w:space="0" w:color="auto"/>
                    <w:right w:val="none" w:sz="0" w:space="0" w:color="auto"/>
                  </w:divBdr>
                  <w:divsChild>
                    <w:div w:id="988021455">
                      <w:marLeft w:val="0"/>
                      <w:marRight w:val="0"/>
                      <w:marTop w:val="0"/>
                      <w:marBottom w:val="0"/>
                      <w:divBdr>
                        <w:top w:val="none" w:sz="0" w:space="0" w:color="auto"/>
                        <w:left w:val="none" w:sz="0" w:space="0" w:color="auto"/>
                        <w:bottom w:val="none" w:sz="0" w:space="0" w:color="auto"/>
                        <w:right w:val="none" w:sz="0" w:space="0" w:color="auto"/>
                      </w:divBdr>
                    </w:div>
                    <w:div w:id="1160848715">
                      <w:marLeft w:val="0"/>
                      <w:marRight w:val="0"/>
                      <w:marTop w:val="0"/>
                      <w:marBottom w:val="0"/>
                      <w:divBdr>
                        <w:top w:val="none" w:sz="0" w:space="0" w:color="auto"/>
                        <w:left w:val="none" w:sz="0" w:space="0" w:color="auto"/>
                        <w:bottom w:val="none" w:sz="0" w:space="0" w:color="auto"/>
                        <w:right w:val="none" w:sz="0" w:space="0" w:color="auto"/>
                      </w:divBdr>
                    </w:div>
                    <w:div w:id="1265651022">
                      <w:marLeft w:val="0"/>
                      <w:marRight w:val="0"/>
                      <w:marTop w:val="0"/>
                      <w:marBottom w:val="0"/>
                      <w:divBdr>
                        <w:top w:val="none" w:sz="0" w:space="0" w:color="auto"/>
                        <w:left w:val="none" w:sz="0" w:space="0" w:color="auto"/>
                        <w:bottom w:val="none" w:sz="0" w:space="0" w:color="auto"/>
                        <w:right w:val="none" w:sz="0" w:space="0" w:color="auto"/>
                      </w:divBdr>
                    </w:div>
                  </w:divsChild>
                </w:div>
                <w:div w:id="963855178">
                  <w:marLeft w:val="0"/>
                  <w:marRight w:val="0"/>
                  <w:marTop w:val="0"/>
                  <w:marBottom w:val="0"/>
                  <w:divBdr>
                    <w:top w:val="none" w:sz="0" w:space="0" w:color="auto"/>
                    <w:left w:val="none" w:sz="0" w:space="0" w:color="auto"/>
                    <w:bottom w:val="none" w:sz="0" w:space="0" w:color="auto"/>
                    <w:right w:val="none" w:sz="0" w:space="0" w:color="auto"/>
                  </w:divBdr>
                  <w:divsChild>
                    <w:div w:id="18706858">
                      <w:marLeft w:val="0"/>
                      <w:marRight w:val="0"/>
                      <w:marTop w:val="0"/>
                      <w:marBottom w:val="0"/>
                      <w:divBdr>
                        <w:top w:val="none" w:sz="0" w:space="0" w:color="auto"/>
                        <w:left w:val="none" w:sz="0" w:space="0" w:color="auto"/>
                        <w:bottom w:val="none" w:sz="0" w:space="0" w:color="auto"/>
                        <w:right w:val="none" w:sz="0" w:space="0" w:color="auto"/>
                      </w:divBdr>
                    </w:div>
                    <w:div w:id="1819955519">
                      <w:marLeft w:val="0"/>
                      <w:marRight w:val="0"/>
                      <w:marTop w:val="0"/>
                      <w:marBottom w:val="0"/>
                      <w:divBdr>
                        <w:top w:val="none" w:sz="0" w:space="0" w:color="auto"/>
                        <w:left w:val="none" w:sz="0" w:space="0" w:color="auto"/>
                        <w:bottom w:val="none" w:sz="0" w:space="0" w:color="auto"/>
                        <w:right w:val="none" w:sz="0" w:space="0" w:color="auto"/>
                      </w:divBdr>
                    </w:div>
                  </w:divsChild>
                </w:div>
                <w:div w:id="976908671">
                  <w:marLeft w:val="0"/>
                  <w:marRight w:val="0"/>
                  <w:marTop w:val="0"/>
                  <w:marBottom w:val="0"/>
                  <w:divBdr>
                    <w:top w:val="none" w:sz="0" w:space="0" w:color="auto"/>
                    <w:left w:val="none" w:sz="0" w:space="0" w:color="auto"/>
                    <w:bottom w:val="none" w:sz="0" w:space="0" w:color="auto"/>
                    <w:right w:val="none" w:sz="0" w:space="0" w:color="auto"/>
                  </w:divBdr>
                  <w:divsChild>
                    <w:div w:id="730471269">
                      <w:marLeft w:val="0"/>
                      <w:marRight w:val="0"/>
                      <w:marTop w:val="0"/>
                      <w:marBottom w:val="0"/>
                      <w:divBdr>
                        <w:top w:val="none" w:sz="0" w:space="0" w:color="auto"/>
                        <w:left w:val="none" w:sz="0" w:space="0" w:color="auto"/>
                        <w:bottom w:val="none" w:sz="0" w:space="0" w:color="auto"/>
                        <w:right w:val="none" w:sz="0" w:space="0" w:color="auto"/>
                      </w:divBdr>
                    </w:div>
                    <w:div w:id="1856188207">
                      <w:marLeft w:val="0"/>
                      <w:marRight w:val="0"/>
                      <w:marTop w:val="0"/>
                      <w:marBottom w:val="0"/>
                      <w:divBdr>
                        <w:top w:val="none" w:sz="0" w:space="0" w:color="auto"/>
                        <w:left w:val="none" w:sz="0" w:space="0" w:color="auto"/>
                        <w:bottom w:val="none" w:sz="0" w:space="0" w:color="auto"/>
                        <w:right w:val="none" w:sz="0" w:space="0" w:color="auto"/>
                      </w:divBdr>
                    </w:div>
                    <w:div w:id="2084834977">
                      <w:marLeft w:val="0"/>
                      <w:marRight w:val="0"/>
                      <w:marTop w:val="0"/>
                      <w:marBottom w:val="0"/>
                      <w:divBdr>
                        <w:top w:val="none" w:sz="0" w:space="0" w:color="auto"/>
                        <w:left w:val="none" w:sz="0" w:space="0" w:color="auto"/>
                        <w:bottom w:val="none" w:sz="0" w:space="0" w:color="auto"/>
                        <w:right w:val="none" w:sz="0" w:space="0" w:color="auto"/>
                      </w:divBdr>
                    </w:div>
                  </w:divsChild>
                </w:div>
                <w:div w:id="1013802094">
                  <w:marLeft w:val="0"/>
                  <w:marRight w:val="0"/>
                  <w:marTop w:val="0"/>
                  <w:marBottom w:val="0"/>
                  <w:divBdr>
                    <w:top w:val="none" w:sz="0" w:space="0" w:color="auto"/>
                    <w:left w:val="none" w:sz="0" w:space="0" w:color="auto"/>
                    <w:bottom w:val="none" w:sz="0" w:space="0" w:color="auto"/>
                    <w:right w:val="none" w:sz="0" w:space="0" w:color="auto"/>
                  </w:divBdr>
                  <w:divsChild>
                    <w:div w:id="1497527502">
                      <w:marLeft w:val="0"/>
                      <w:marRight w:val="0"/>
                      <w:marTop w:val="0"/>
                      <w:marBottom w:val="0"/>
                      <w:divBdr>
                        <w:top w:val="none" w:sz="0" w:space="0" w:color="auto"/>
                        <w:left w:val="none" w:sz="0" w:space="0" w:color="auto"/>
                        <w:bottom w:val="none" w:sz="0" w:space="0" w:color="auto"/>
                        <w:right w:val="none" w:sz="0" w:space="0" w:color="auto"/>
                      </w:divBdr>
                    </w:div>
                  </w:divsChild>
                </w:div>
                <w:div w:id="1185482862">
                  <w:marLeft w:val="0"/>
                  <w:marRight w:val="0"/>
                  <w:marTop w:val="0"/>
                  <w:marBottom w:val="0"/>
                  <w:divBdr>
                    <w:top w:val="none" w:sz="0" w:space="0" w:color="auto"/>
                    <w:left w:val="none" w:sz="0" w:space="0" w:color="auto"/>
                    <w:bottom w:val="none" w:sz="0" w:space="0" w:color="auto"/>
                    <w:right w:val="none" w:sz="0" w:space="0" w:color="auto"/>
                  </w:divBdr>
                  <w:divsChild>
                    <w:div w:id="271712361">
                      <w:marLeft w:val="0"/>
                      <w:marRight w:val="0"/>
                      <w:marTop w:val="0"/>
                      <w:marBottom w:val="0"/>
                      <w:divBdr>
                        <w:top w:val="none" w:sz="0" w:space="0" w:color="auto"/>
                        <w:left w:val="none" w:sz="0" w:space="0" w:color="auto"/>
                        <w:bottom w:val="none" w:sz="0" w:space="0" w:color="auto"/>
                        <w:right w:val="none" w:sz="0" w:space="0" w:color="auto"/>
                      </w:divBdr>
                    </w:div>
                  </w:divsChild>
                </w:div>
                <w:div w:id="1251230021">
                  <w:marLeft w:val="0"/>
                  <w:marRight w:val="0"/>
                  <w:marTop w:val="0"/>
                  <w:marBottom w:val="0"/>
                  <w:divBdr>
                    <w:top w:val="none" w:sz="0" w:space="0" w:color="auto"/>
                    <w:left w:val="none" w:sz="0" w:space="0" w:color="auto"/>
                    <w:bottom w:val="none" w:sz="0" w:space="0" w:color="auto"/>
                    <w:right w:val="none" w:sz="0" w:space="0" w:color="auto"/>
                  </w:divBdr>
                  <w:divsChild>
                    <w:div w:id="2031451160">
                      <w:marLeft w:val="0"/>
                      <w:marRight w:val="0"/>
                      <w:marTop w:val="0"/>
                      <w:marBottom w:val="0"/>
                      <w:divBdr>
                        <w:top w:val="none" w:sz="0" w:space="0" w:color="auto"/>
                        <w:left w:val="none" w:sz="0" w:space="0" w:color="auto"/>
                        <w:bottom w:val="none" w:sz="0" w:space="0" w:color="auto"/>
                        <w:right w:val="none" w:sz="0" w:space="0" w:color="auto"/>
                      </w:divBdr>
                    </w:div>
                  </w:divsChild>
                </w:div>
                <w:div w:id="1281299393">
                  <w:marLeft w:val="0"/>
                  <w:marRight w:val="0"/>
                  <w:marTop w:val="0"/>
                  <w:marBottom w:val="0"/>
                  <w:divBdr>
                    <w:top w:val="none" w:sz="0" w:space="0" w:color="auto"/>
                    <w:left w:val="none" w:sz="0" w:space="0" w:color="auto"/>
                    <w:bottom w:val="none" w:sz="0" w:space="0" w:color="auto"/>
                    <w:right w:val="none" w:sz="0" w:space="0" w:color="auto"/>
                  </w:divBdr>
                  <w:divsChild>
                    <w:div w:id="2094666255">
                      <w:marLeft w:val="0"/>
                      <w:marRight w:val="0"/>
                      <w:marTop w:val="0"/>
                      <w:marBottom w:val="0"/>
                      <w:divBdr>
                        <w:top w:val="none" w:sz="0" w:space="0" w:color="auto"/>
                        <w:left w:val="none" w:sz="0" w:space="0" w:color="auto"/>
                        <w:bottom w:val="none" w:sz="0" w:space="0" w:color="auto"/>
                        <w:right w:val="none" w:sz="0" w:space="0" w:color="auto"/>
                      </w:divBdr>
                    </w:div>
                  </w:divsChild>
                </w:div>
                <w:div w:id="1333490903">
                  <w:marLeft w:val="0"/>
                  <w:marRight w:val="0"/>
                  <w:marTop w:val="0"/>
                  <w:marBottom w:val="0"/>
                  <w:divBdr>
                    <w:top w:val="none" w:sz="0" w:space="0" w:color="auto"/>
                    <w:left w:val="none" w:sz="0" w:space="0" w:color="auto"/>
                    <w:bottom w:val="none" w:sz="0" w:space="0" w:color="auto"/>
                    <w:right w:val="none" w:sz="0" w:space="0" w:color="auto"/>
                  </w:divBdr>
                  <w:divsChild>
                    <w:div w:id="2011522828">
                      <w:marLeft w:val="0"/>
                      <w:marRight w:val="0"/>
                      <w:marTop w:val="0"/>
                      <w:marBottom w:val="0"/>
                      <w:divBdr>
                        <w:top w:val="none" w:sz="0" w:space="0" w:color="auto"/>
                        <w:left w:val="none" w:sz="0" w:space="0" w:color="auto"/>
                        <w:bottom w:val="none" w:sz="0" w:space="0" w:color="auto"/>
                        <w:right w:val="none" w:sz="0" w:space="0" w:color="auto"/>
                      </w:divBdr>
                    </w:div>
                  </w:divsChild>
                </w:div>
                <w:div w:id="1708604538">
                  <w:marLeft w:val="0"/>
                  <w:marRight w:val="0"/>
                  <w:marTop w:val="0"/>
                  <w:marBottom w:val="0"/>
                  <w:divBdr>
                    <w:top w:val="none" w:sz="0" w:space="0" w:color="auto"/>
                    <w:left w:val="none" w:sz="0" w:space="0" w:color="auto"/>
                    <w:bottom w:val="none" w:sz="0" w:space="0" w:color="auto"/>
                    <w:right w:val="none" w:sz="0" w:space="0" w:color="auto"/>
                  </w:divBdr>
                  <w:divsChild>
                    <w:div w:id="1881815807">
                      <w:marLeft w:val="0"/>
                      <w:marRight w:val="0"/>
                      <w:marTop w:val="0"/>
                      <w:marBottom w:val="0"/>
                      <w:divBdr>
                        <w:top w:val="none" w:sz="0" w:space="0" w:color="auto"/>
                        <w:left w:val="none" w:sz="0" w:space="0" w:color="auto"/>
                        <w:bottom w:val="none" w:sz="0" w:space="0" w:color="auto"/>
                        <w:right w:val="none" w:sz="0" w:space="0" w:color="auto"/>
                      </w:divBdr>
                    </w:div>
                  </w:divsChild>
                </w:div>
                <w:div w:id="1770194086">
                  <w:marLeft w:val="0"/>
                  <w:marRight w:val="0"/>
                  <w:marTop w:val="0"/>
                  <w:marBottom w:val="0"/>
                  <w:divBdr>
                    <w:top w:val="none" w:sz="0" w:space="0" w:color="auto"/>
                    <w:left w:val="none" w:sz="0" w:space="0" w:color="auto"/>
                    <w:bottom w:val="none" w:sz="0" w:space="0" w:color="auto"/>
                    <w:right w:val="none" w:sz="0" w:space="0" w:color="auto"/>
                  </w:divBdr>
                  <w:divsChild>
                    <w:div w:id="1730179660">
                      <w:marLeft w:val="0"/>
                      <w:marRight w:val="0"/>
                      <w:marTop w:val="0"/>
                      <w:marBottom w:val="0"/>
                      <w:divBdr>
                        <w:top w:val="none" w:sz="0" w:space="0" w:color="auto"/>
                        <w:left w:val="none" w:sz="0" w:space="0" w:color="auto"/>
                        <w:bottom w:val="none" w:sz="0" w:space="0" w:color="auto"/>
                        <w:right w:val="none" w:sz="0" w:space="0" w:color="auto"/>
                      </w:divBdr>
                    </w:div>
                  </w:divsChild>
                </w:div>
                <w:div w:id="1793742630">
                  <w:marLeft w:val="0"/>
                  <w:marRight w:val="0"/>
                  <w:marTop w:val="0"/>
                  <w:marBottom w:val="0"/>
                  <w:divBdr>
                    <w:top w:val="none" w:sz="0" w:space="0" w:color="auto"/>
                    <w:left w:val="none" w:sz="0" w:space="0" w:color="auto"/>
                    <w:bottom w:val="none" w:sz="0" w:space="0" w:color="auto"/>
                    <w:right w:val="none" w:sz="0" w:space="0" w:color="auto"/>
                  </w:divBdr>
                  <w:divsChild>
                    <w:div w:id="125323719">
                      <w:marLeft w:val="0"/>
                      <w:marRight w:val="0"/>
                      <w:marTop w:val="0"/>
                      <w:marBottom w:val="0"/>
                      <w:divBdr>
                        <w:top w:val="none" w:sz="0" w:space="0" w:color="auto"/>
                        <w:left w:val="none" w:sz="0" w:space="0" w:color="auto"/>
                        <w:bottom w:val="none" w:sz="0" w:space="0" w:color="auto"/>
                        <w:right w:val="none" w:sz="0" w:space="0" w:color="auto"/>
                      </w:divBdr>
                    </w:div>
                  </w:divsChild>
                </w:div>
                <w:div w:id="1856504795">
                  <w:marLeft w:val="0"/>
                  <w:marRight w:val="0"/>
                  <w:marTop w:val="0"/>
                  <w:marBottom w:val="0"/>
                  <w:divBdr>
                    <w:top w:val="none" w:sz="0" w:space="0" w:color="auto"/>
                    <w:left w:val="none" w:sz="0" w:space="0" w:color="auto"/>
                    <w:bottom w:val="none" w:sz="0" w:space="0" w:color="auto"/>
                    <w:right w:val="none" w:sz="0" w:space="0" w:color="auto"/>
                  </w:divBdr>
                  <w:divsChild>
                    <w:div w:id="1166166601">
                      <w:marLeft w:val="0"/>
                      <w:marRight w:val="0"/>
                      <w:marTop w:val="0"/>
                      <w:marBottom w:val="0"/>
                      <w:divBdr>
                        <w:top w:val="none" w:sz="0" w:space="0" w:color="auto"/>
                        <w:left w:val="none" w:sz="0" w:space="0" w:color="auto"/>
                        <w:bottom w:val="none" w:sz="0" w:space="0" w:color="auto"/>
                        <w:right w:val="none" w:sz="0" w:space="0" w:color="auto"/>
                      </w:divBdr>
                    </w:div>
                    <w:div w:id="1891840666">
                      <w:marLeft w:val="0"/>
                      <w:marRight w:val="0"/>
                      <w:marTop w:val="0"/>
                      <w:marBottom w:val="0"/>
                      <w:divBdr>
                        <w:top w:val="none" w:sz="0" w:space="0" w:color="auto"/>
                        <w:left w:val="none" w:sz="0" w:space="0" w:color="auto"/>
                        <w:bottom w:val="none" w:sz="0" w:space="0" w:color="auto"/>
                        <w:right w:val="none" w:sz="0" w:space="0" w:color="auto"/>
                      </w:divBdr>
                    </w:div>
                  </w:divsChild>
                </w:div>
                <w:div w:id="2011440580">
                  <w:marLeft w:val="0"/>
                  <w:marRight w:val="0"/>
                  <w:marTop w:val="0"/>
                  <w:marBottom w:val="0"/>
                  <w:divBdr>
                    <w:top w:val="none" w:sz="0" w:space="0" w:color="auto"/>
                    <w:left w:val="none" w:sz="0" w:space="0" w:color="auto"/>
                    <w:bottom w:val="none" w:sz="0" w:space="0" w:color="auto"/>
                    <w:right w:val="none" w:sz="0" w:space="0" w:color="auto"/>
                  </w:divBdr>
                  <w:divsChild>
                    <w:div w:id="123430976">
                      <w:marLeft w:val="0"/>
                      <w:marRight w:val="0"/>
                      <w:marTop w:val="0"/>
                      <w:marBottom w:val="0"/>
                      <w:divBdr>
                        <w:top w:val="none" w:sz="0" w:space="0" w:color="auto"/>
                        <w:left w:val="none" w:sz="0" w:space="0" w:color="auto"/>
                        <w:bottom w:val="none" w:sz="0" w:space="0" w:color="auto"/>
                        <w:right w:val="none" w:sz="0" w:space="0" w:color="auto"/>
                      </w:divBdr>
                    </w:div>
                  </w:divsChild>
                </w:div>
                <w:div w:id="2076656805">
                  <w:marLeft w:val="0"/>
                  <w:marRight w:val="0"/>
                  <w:marTop w:val="0"/>
                  <w:marBottom w:val="0"/>
                  <w:divBdr>
                    <w:top w:val="none" w:sz="0" w:space="0" w:color="auto"/>
                    <w:left w:val="none" w:sz="0" w:space="0" w:color="auto"/>
                    <w:bottom w:val="none" w:sz="0" w:space="0" w:color="auto"/>
                    <w:right w:val="none" w:sz="0" w:space="0" w:color="auto"/>
                  </w:divBdr>
                  <w:divsChild>
                    <w:div w:id="1584795208">
                      <w:marLeft w:val="0"/>
                      <w:marRight w:val="0"/>
                      <w:marTop w:val="0"/>
                      <w:marBottom w:val="0"/>
                      <w:divBdr>
                        <w:top w:val="none" w:sz="0" w:space="0" w:color="auto"/>
                        <w:left w:val="none" w:sz="0" w:space="0" w:color="auto"/>
                        <w:bottom w:val="none" w:sz="0" w:space="0" w:color="auto"/>
                        <w:right w:val="none" w:sz="0" w:space="0" w:color="auto"/>
                      </w:divBdr>
                    </w:div>
                  </w:divsChild>
                </w:div>
                <w:div w:id="2109276552">
                  <w:marLeft w:val="0"/>
                  <w:marRight w:val="0"/>
                  <w:marTop w:val="0"/>
                  <w:marBottom w:val="0"/>
                  <w:divBdr>
                    <w:top w:val="none" w:sz="0" w:space="0" w:color="auto"/>
                    <w:left w:val="none" w:sz="0" w:space="0" w:color="auto"/>
                    <w:bottom w:val="none" w:sz="0" w:space="0" w:color="auto"/>
                    <w:right w:val="none" w:sz="0" w:space="0" w:color="auto"/>
                  </w:divBdr>
                  <w:divsChild>
                    <w:div w:id="960841830">
                      <w:marLeft w:val="0"/>
                      <w:marRight w:val="0"/>
                      <w:marTop w:val="0"/>
                      <w:marBottom w:val="0"/>
                      <w:divBdr>
                        <w:top w:val="none" w:sz="0" w:space="0" w:color="auto"/>
                        <w:left w:val="none" w:sz="0" w:space="0" w:color="auto"/>
                        <w:bottom w:val="none" w:sz="0" w:space="0" w:color="auto"/>
                        <w:right w:val="none" w:sz="0" w:space="0" w:color="auto"/>
                      </w:divBdr>
                    </w:div>
                    <w:div w:id="19354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33456">
          <w:marLeft w:val="0"/>
          <w:marRight w:val="0"/>
          <w:marTop w:val="0"/>
          <w:marBottom w:val="0"/>
          <w:divBdr>
            <w:top w:val="none" w:sz="0" w:space="0" w:color="auto"/>
            <w:left w:val="none" w:sz="0" w:space="0" w:color="auto"/>
            <w:bottom w:val="none" w:sz="0" w:space="0" w:color="auto"/>
            <w:right w:val="none" w:sz="0" w:space="0" w:color="auto"/>
          </w:divBdr>
          <w:divsChild>
            <w:div w:id="182983805">
              <w:marLeft w:val="0"/>
              <w:marRight w:val="0"/>
              <w:marTop w:val="0"/>
              <w:marBottom w:val="0"/>
              <w:divBdr>
                <w:top w:val="none" w:sz="0" w:space="0" w:color="auto"/>
                <w:left w:val="none" w:sz="0" w:space="0" w:color="auto"/>
                <w:bottom w:val="none" w:sz="0" w:space="0" w:color="auto"/>
                <w:right w:val="none" w:sz="0" w:space="0" w:color="auto"/>
              </w:divBdr>
            </w:div>
            <w:div w:id="191186025">
              <w:marLeft w:val="0"/>
              <w:marRight w:val="0"/>
              <w:marTop w:val="0"/>
              <w:marBottom w:val="0"/>
              <w:divBdr>
                <w:top w:val="none" w:sz="0" w:space="0" w:color="auto"/>
                <w:left w:val="none" w:sz="0" w:space="0" w:color="auto"/>
                <w:bottom w:val="none" w:sz="0" w:space="0" w:color="auto"/>
                <w:right w:val="none" w:sz="0" w:space="0" w:color="auto"/>
              </w:divBdr>
            </w:div>
            <w:div w:id="1015613919">
              <w:marLeft w:val="0"/>
              <w:marRight w:val="0"/>
              <w:marTop w:val="0"/>
              <w:marBottom w:val="0"/>
              <w:divBdr>
                <w:top w:val="none" w:sz="0" w:space="0" w:color="auto"/>
                <w:left w:val="none" w:sz="0" w:space="0" w:color="auto"/>
                <w:bottom w:val="none" w:sz="0" w:space="0" w:color="auto"/>
                <w:right w:val="none" w:sz="0" w:space="0" w:color="auto"/>
              </w:divBdr>
            </w:div>
            <w:div w:id="1486819306">
              <w:marLeft w:val="0"/>
              <w:marRight w:val="0"/>
              <w:marTop w:val="0"/>
              <w:marBottom w:val="0"/>
              <w:divBdr>
                <w:top w:val="none" w:sz="0" w:space="0" w:color="auto"/>
                <w:left w:val="none" w:sz="0" w:space="0" w:color="auto"/>
                <w:bottom w:val="none" w:sz="0" w:space="0" w:color="auto"/>
                <w:right w:val="none" w:sz="0" w:space="0" w:color="auto"/>
              </w:divBdr>
            </w:div>
            <w:div w:id="2128233088">
              <w:marLeft w:val="0"/>
              <w:marRight w:val="0"/>
              <w:marTop w:val="0"/>
              <w:marBottom w:val="0"/>
              <w:divBdr>
                <w:top w:val="none" w:sz="0" w:space="0" w:color="auto"/>
                <w:left w:val="none" w:sz="0" w:space="0" w:color="auto"/>
                <w:bottom w:val="none" w:sz="0" w:space="0" w:color="auto"/>
                <w:right w:val="none" w:sz="0" w:space="0" w:color="auto"/>
              </w:divBdr>
            </w:div>
          </w:divsChild>
        </w:div>
        <w:div w:id="226696796">
          <w:marLeft w:val="0"/>
          <w:marRight w:val="0"/>
          <w:marTop w:val="0"/>
          <w:marBottom w:val="0"/>
          <w:divBdr>
            <w:top w:val="none" w:sz="0" w:space="0" w:color="auto"/>
            <w:left w:val="none" w:sz="0" w:space="0" w:color="auto"/>
            <w:bottom w:val="none" w:sz="0" w:space="0" w:color="auto"/>
            <w:right w:val="none" w:sz="0" w:space="0" w:color="auto"/>
          </w:divBdr>
        </w:div>
        <w:div w:id="358899054">
          <w:marLeft w:val="0"/>
          <w:marRight w:val="0"/>
          <w:marTop w:val="0"/>
          <w:marBottom w:val="0"/>
          <w:divBdr>
            <w:top w:val="none" w:sz="0" w:space="0" w:color="auto"/>
            <w:left w:val="none" w:sz="0" w:space="0" w:color="auto"/>
            <w:bottom w:val="none" w:sz="0" w:space="0" w:color="auto"/>
            <w:right w:val="none" w:sz="0" w:space="0" w:color="auto"/>
          </w:divBdr>
        </w:div>
        <w:div w:id="392774855">
          <w:marLeft w:val="0"/>
          <w:marRight w:val="0"/>
          <w:marTop w:val="0"/>
          <w:marBottom w:val="0"/>
          <w:divBdr>
            <w:top w:val="none" w:sz="0" w:space="0" w:color="auto"/>
            <w:left w:val="none" w:sz="0" w:space="0" w:color="auto"/>
            <w:bottom w:val="none" w:sz="0" w:space="0" w:color="auto"/>
            <w:right w:val="none" w:sz="0" w:space="0" w:color="auto"/>
          </w:divBdr>
        </w:div>
        <w:div w:id="444732687">
          <w:marLeft w:val="0"/>
          <w:marRight w:val="0"/>
          <w:marTop w:val="0"/>
          <w:marBottom w:val="0"/>
          <w:divBdr>
            <w:top w:val="none" w:sz="0" w:space="0" w:color="auto"/>
            <w:left w:val="none" w:sz="0" w:space="0" w:color="auto"/>
            <w:bottom w:val="none" w:sz="0" w:space="0" w:color="auto"/>
            <w:right w:val="none" w:sz="0" w:space="0" w:color="auto"/>
          </w:divBdr>
          <w:divsChild>
            <w:div w:id="105347521">
              <w:marLeft w:val="0"/>
              <w:marRight w:val="0"/>
              <w:marTop w:val="0"/>
              <w:marBottom w:val="0"/>
              <w:divBdr>
                <w:top w:val="none" w:sz="0" w:space="0" w:color="auto"/>
                <w:left w:val="none" w:sz="0" w:space="0" w:color="auto"/>
                <w:bottom w:val="none" w:sz="0" w:space="0" w:color="auto"/>
                <w:right w:val="none" w:sz="0" w:space="0" w:color="auto"/>
              </w:divBdr>
            </w:div>
            <w:div w:id="1258556015">
              <w:marLeft w:val="0"/>
              <w:marRight w:val="0"/>
              <w:marTop w:val="0"/>
              <w:marBottom w:val="0"/>
              <w:divBdr>
                <w:top w:val="none" w:sz="0" w:space="0" w:color="auto"/>
                <w:left w:val="none" w:sz="0" w:space="0" w:color="auto"/>
                <w:bottom w:val="none" w:sz="0" w:space="0" w:color="auto"/>
                <w:right w:val="none" w:sz="0" w:space="0" w:color="auto"/>
              </w:divBdr>
            </w:div>
            <w:div w:id="1593051083">
              <w:marLeft w:val="0"/>
              <w:marRight w:val="0"/>
              <w:marTop w:val="0"/>
              <w:marBottom w:val="0"/>
              <w:divBdr>
                <w:top w:val="none" w:sz="0" w:space="0" w:color="auto"/>
                <w:left w:val="none" w:sz="0" w:space="0" w:color="auto"/>
                <w:bottom w:val="none" w:sz="0" w:space="0" w:color="auto"/>
                <w:right w:val="none" w:sz="0" w:space="0" w:color="auto"/>
              </w:divBdr>
            </w:div>
            <w:div w:id="1958443552">
              <w:marLeft w:val="0"/>
              <w:marRight w:val="0"/>
              <w:marTop w:val="0"/>
              <w:marBottom w:val="0"/>
              <w:divBdr>
                <w:top w:val="none" w:sz="0" w:space="0" w:color="auto"/>
                <w:left w:val="none" w:sz="0" w:space="0" w:color="auto"/>
                <w:bottom w:val="none" w:sz="0" w:space="0" w:color="auto"/>
                <w:right w:val="none" w:sz="0" w:space="0" w:color="auto"/>
              </w:divBdr>
            </w:div>
          </w:divsChild>
        </w:div>
        <w:div w:id="458231910">
          <w:marLeft w:val="0"/>
          <w:marRight w:val="0"/>
          <w:marTop w:val="0"/>
          <w:marBottom w:val="0"/>
          <w:divBdr>
            <w:top w:val="none" w:sz="0" w:space="0" w:color="auto"/>
            <w:left w:val="none" w:sz="0" w:space="0" w:color="auto"/>
            <w:bottom w:val="none" w:sz="0" w:space="0" w:color="auto"/>
            <w:right w:val="none" w:sz="0" w:space="0" w:color="auto"/>
          </w:divBdr>
        </w:div>
        <w:div w:id="552276430">
          <w:marLeft w:val="0"/>
          <w:marRight w:val="0"/>
          <w:marTop w:val="0"/>
          <w:marBottom w:val="0"/>
          <w:divBdr>
            <w:top w:val="none" w:sz="0" w:space="0" w:color="auto"/>
            <w:left w:val="none" w:sz="0" w:space="0" w:color="auto"/>
            <w:bottom w:val="none" w:sz="0" w:space="0" w:color="auto"/>
            <w:right w:val="none" w:sz="0" w:space="0" w:color="auto"/>
          </w:divBdr>
          <w:divsChild>
            <w:div w:id="1177961704">
              <w:marLeft w:val="0"/>
              <w:marRight w:val="0"/>
              <w:marTop w:val="0"/>
              <w:marBottom w:val="0"/>
              <w:divBdr>
                <w:top w:val="none" w:sz="0" w:space="0" w:color="auto"/>
                <w:left w:val="none" w:sz="0" w:space="0" w:color="auto"/>
                <w:bottom w:val="none" w:sz="0" w:space="0" w:color="auto"/>
                <w:right w:val="none" w:sz="0" w:space="0" w:color="auto"/>
              </w:divBdr>
            </w:div>
            <w:div w:id="2025747510">
              <w:marLeft w:val="0"/>
              <w:marRight w:val="0"/>
              <w:marTop w:val="0"/>
              <w:marBottom w:val="0"/>
              <w:divBdr>
                <w:top w:val="none" w:sz="0" w:space="0" w:color="auto"/>
                <w:left w:val="none" w:sz="0" w:space="0" w:color="auto"/>
                <w:bottom w:val="none" w:sz="0" w:space="0" w:color="auto"/>
                <w:right w:val="none" w:sz="0" w:space="0" w:color="auto"/>
              </w:divBdr>
            </w:div>
          </w:divsChild>
        </w:div>
        <w:div w:id="599605067">
          <w:marLeft w:val="0"/>
          <w:marRight w:val="0"/>
          <w:marTop w:val="0"/>
          <w:marBottom w:val="0"/>
          <w:divBdr>
            <w:top w:val="none" w:sz="0" w:space="0" w:color="auto"/>
            <w:left w:val="none" w:sz="0" w:space="0" w:color="auto"/>
            <w:bottom w:val="none" w:sz="0" w:space="0" w:color="auto"/>
            <w:right w:val="none" w:sz="0" w:space="0" w:color="auto"/>
          </w:divBdr>
          <w:divsChild>
            <w:div w:id="1251811760">
              <w:marLeft w:val="0"/>
              <w:marRight w:val="0"/>
              <w:marTop w:val="0"/>
              <w:marBottom w:val="0"/>
              <w:divBdr>
                <w:top w:val="none" w:sz="0" w:space="0" w:color="auto"/>
                <w:left w:val="none" w:sz="0" w:space="0" w:color="auto"/>
                <w:bottom w:val="none" w:sz="0" w:space="0" w:color="auto"/>
                <w:right w:val="none" w:sz="0" w:space="0" w:color="auto"/>
              </w:divBdr>
            </w:div>
            <w:div w:id="1852528223">
              <w:marLeft w:val="0"/>
              <w:marRight w:val="0"/>
              <w:marTop w:val="0"/>
              <w:marBottom w:val="0"/>
              <w:divBdr>
                <w:top w:val="none" w:sz="0" w:space="0" w:color="auto"/>
                <w:left w:val="none" w:sz="0" w:space="0" w:color="auto"/>
                <w:bottom w:val="none" w:sz="0" w:space="0" w:color="auto"/>
                <w:right w:val="none" w:sz="0" w:space="0" w:color="auto"/>
              </w:divBdr>
            </w:div>
            <w:div w:id="1911698363">
              <w:marLeft w:val="0"/>
              <w:marRight w:val="0"/>
              <w:marTop w:val="0"/>
              <w:marBottom w:val="0"/>
              <w:divBdr>
                <w:top w:val="none" w:sz="0" w:space="0" w:color="auto"/>
                <w:left w:val="none" w:sz="0" w:space="0" w:color="auto"/>
                <w:bottom w:val="none" w:sz="0" w:space="0" w:color="auto"/>
                <w:right w:val="none" w:sz="0" w:space="0" w:color="auto"/>
              </w:divBdr>
            </w:div>
          </w:divsChild>
        </w:div>
        <w:div w:id="801339279">
          <w:marLeft w:val="0"/>
          <w:marRight w:val="0"/>
          <w:marTop w:val="0"/>
          <w:marBottom w:val="0"/>
          <w:divBdr>
            <w:top w:val="none" w:sz="0" w:space="0" w:color="auto"/>
            <w:left w:val="none" w:sz="0" w:space="0" w:color="auto"/>
            <w:bottom w:val="none" w:sz="0" w:space="0" w:color="auto"/>
            <w:right w:val="none" w:sz="0" w:space="0" w:color="auto"/>
          </w:divBdr>
          <w:divsChild>
            <w:div w:id="1620529896">
              <w:marLeft w:val="-75"/>
              <w:marRight w:val="0"/>
              <w:marTop w:val="30"/>
              <w:marBottom w:val="30"/>
              <w:divBdr>
                <w:top w:val="none" w:sz="0" w:space="0" w:color="auto"/>
                <w:left w:val="none" w:sz="0" w:space="0" w:color="auto"/>
                <w:bottom w:val="none" w:sz="0" w:space="0" w:color="auto"/>
                <w:right w:val="none" w:sz="0" w:space="0" w:color="auto"/>
              </w:divBdr>
              <w:divsChild>
                <w:div w:id="12263784">
                  <w:marLeft w:val="0"/>
                  <w:marRight w:val="0"/>
                  <w:marTop w:val="0"/>
                  <w:marBottom w:val="0"/>
                  <w:divBdr>
                    <w:top w:val="none" w:sz="0" w:space="0" w:color="auto"/>
                    <w:left w:val="none" w:sz="0" w:space="0" w:color="auto"/>
                    <w:bottom w:val="none" w:sz="0" w:space="0" w:color="auto"/>
                    <w:right w:val="none" w:sz="0" w:space="0" w:color="auto"/>
                  </w:divBdr>
                  <w:divsChild>
                    <w:div w:id="735981484">
                      <w:marLeft w:val="0"/>
                      <w:marRight w:val="0"/>
                      <w:marTop w:val="0"/>
                      <w:marBottom w:val="0"/>
                      <w:divBdr>
                        <w:top w:val="none" w:sz="0" w:space="0" w:color="auto"/>
                        <w:left w:val="none" w:sz="0" w:space="0" w:color="auto"/>
                        <w:bottom w:val="none" w:sz="0" w:space="0" w:color="auto"/>
                        <w:right w:val="none" w:sz="0" w:space="0" w:color="auto"/>
                      </w:divBdr>
                    </w:div>
                  </w:divsChild>
                </w:div>
                <w:div w:id="37048914">
                  <w:marLeft w:val="0"/>
                  <w:marRight w:val="0"/>
                  <w:marTop w:val="0"/>
                  <w:marBottom w:val="0"/>
                  <w:divBdr>
                    <w:top w:val="none" w:sz="0" w:space="0" w:color="auto"/>
                    <w:left w:val="none" w:sz="0" w:space="0" w:color="auto"/>
                    <w:bottom w:val="none" w:sz="0" w:space="0" w:color="auto"/>
                    <w:right w:val="none" w:sz="0" w:space="0" w:color="auto"/>
                  </w:divBdr>
                  <w:divsChild>
                    <w:div w:id="101802715">
                      <w:marLeft w:val="0"/>
                      <w:marRight w:val="0"/>
                      <w:marTop w:val="0"/>
                      <w:marBottom w:val="0"/>
                      <w:divBdr>
                        <w:top w:val="none" w:sz="0" w:space="0" w:color="auto"/>
                        <w:left w:val="none" w:sz="0" w:space="0" w:color="auto"/>
                        <w:bottom w:val="none" w:sz="0" w:space="0" w:color="auto"/>
                        <w:right w:val="none" w:sz="0" w:space="0" w:color="auto"/>
                      </w:divBdr>
                    </w:div>
                    <w:div w:id="214900388">
                      <w:marLeft w:val="0"/>
                      <w:marRight w:val="0"/>
                      <w:marTop w:val="0"/>
                      <w:marBottom w:val="0"/>
                      <w:divBdr>
                        <w:top w:val="none" w:sz="0" w:space="0" w:color="auto"/>
                        <w:left w:val="none" w:sz="0" w:space="0" w:color="auto"/>
                        <w:bottom w:val="none" w:sz="0" w:space="0" w:color="auto"/>
                        <w:right w:val="none" w:sz="0" w:space="0" w:color="auto"/>
                      </w:divBdr>
                    </w:div>
                  </w:divsChild>
                </w:div>
                <w:div w:id="76832712">
                  <w:marLeft w:val="0"/>
                  <w:marRight w:val="0"/>
                  <w:marTop w:val="0"/>
                  <w:marBottom w:val="0"/>
                  <w:divBdr>
                    <w:top w:val="none" w:sz="0" w:space="0" w:color="auto"/>
                    <w:left w:val="none" w:sz="0" w:space="0" w:color="auto"/>
                    <w:bottom w:val="none" w:sz="0" w:space="0" w:color="auto"/>
                    <w:right w:val="none" w:sz="0" w:space="0" w:color="auto"/>
                  </w:divBdr>
                  <w:divsChild>
                    <w:div w:id="149753424">
                      <w:marLeft w:val="0"/>
                      <w:marRight w:val="0"/>
                      <w:marTop w:val="0"/>
                      <w:marBottom w:val="0"/>
                      <w:divBdr>
                        <w:top w:val="none" w:sz="0" w:space="0" w:color="auto"/>
                        <w:left w:val="none" w:sz="0" w:space="0" w:color="auto"/>
                        <w:bottom w:val="none" w:sz="0" w:space="0" w:color="auto"/>
                        <w:right w:val="none" w:sz="0" w:space="0" w:color="auto"/>
                      </w:divBdr>
                    </w:div>
                    <w:div w:id="506792305">
                      <w:marLeft w:val="0"/>
                      <w:marRight w:val="0"/>
                      <w:marTop w:val="0"/>
                      <w:marBottom w:val="0"/>
                      <w:divBdr>
                        <w:top w:val="none" w:sz="0" w:space="0" w:color="auto"/>
                        <w:left w:val="none" w:sz="0" w:space="0" w:color="auto"/>
                        <w:bottom w:val="none" w:sz="0" w:space="0" w:color="auto"/>
                        <w:right w:val="none" w:sz="0" w:space="0" w:color="auto"/>
                      </w:divBdr>
                    </w:div>
                    <w:div w:id="812210032">
                      <w:marLeft w:val="0"/>
                      <w:marRight w:val="0"/>
                      <w:marTop w:val="0"/>
                      <w:marBottom w:val="0"/>
                      <w:divBdr>
                        <w:top w:val="none" w:sz="0" w:space="0" w:color="auto"/>
                        <w:left w:val="none" w:sz="0" w:space="0" w:color="auto"/>
                        <w:bottom w:val="none" w:sz="0" w:space="0" w:color="auto"/>
                        <w:right w:val="none" w:sz="0" w:space="0" w:color="auto"/>
                      </w:divBdr>
                    </w:div>
                  </w:divsChild>
                </w:div>
                <w:div w:id="330452613">
                  <w:marLeft w:val="0"/>
                  <w:marRight w:val="0"/>
                  <w:marTop w:val="0"/>
                  <w:marBottom w:val="0"/>
                  <w:divBdr>
                    <w:top w:val="none" w:sz="0" w:space="0" w:color="auto"/>
                    <w:left w:val="none" w:sz="0" w:space="0" w:color="auto"/>
                    <w:bottom w:val="none" w:sz="0" w:space="0" w:color="auto"/>
                    <w:right w:val="none" w:sz="0" w:space="0" w:color="auto"/>
                  </w:divBdr>
                  <w:divsChild>
                    <w:div w:id="1194923477">
                      <w:marLeft w:val="0"/>
                      <w:marRight w:val="0"/>
                      <w:marTop w:val="0"/>
                      <w:marBottom w:val="0"/>
                      <w:divBdr>
                        <w:top w:val="none" w:sz="0" w:space="0" w:color="auto"/>
                        <w:left w:val="none" w:sz="0" w:space="0" w:color="auto"/>
                        <w:bottom w:val="none" w:sz="0" w:space="0" w:color="auto"/>
                        <w:right w:val="none" w:sz="0" w:space="0" w:color="auto"/>
                      </w:divBdr>
                    </w:div>
                  </w:divsChild>
                </w:div>
                <w:div w:id="493961312">
                  <w:marLeft w:val="0"/>
                  <w:marRight w:val="0"/>
                  <w:marTop w:val="0"/>
                  <w:marBottom w:val="0"/>
                  <w:divBdr>
                    <w:top w:val="none" w:sz="0" w:space="0" w:color="auto"/>
                    <w:left w:val="none" w:sz="0" w:space="0" w:color="auto"/>
                    <w:bottom w:val="none" w:sz="0" w:space="0" w:color="auto"/>
                    <w:right w:val="none" w:sz="0" w:space="0" w:color="auto"/>
                  </w:divBdr>
                  <w:divsChild>
                    <w:div w:id="281689633">
                      <w:marLeft w:val="0"/>
                      <w:marRight w:val="0"/>
                      <w:marTop w:val="0"/>
                      <w:marBottom w:val="0"/>
                      <w:divBdr>
                        <w:top w:val="none" w:sz="0" w:space="0" w:color="auto"/>
                        <w:left w:val="none" w:sz="0" w:space="0" w:color="auto"/>
                        <w:bottom w:val="none" w:sz="0" w:space="0" w:color="auto"/>
                        <w:right w:val="none" w:sz="0" w:space="0" w:color="auto"/>
                      </w:divBdr>
                    </w:div>
                    <w:div w:id="1039357314">
                      <w:marLeft w:val="0"/>
                      <w:marRight w:val="0"/>
                      <w:marTop w:val="0"/>
                      <w:marBottom w:val="0"/>
                      <w:divBdr>
                        <w:top w:val="none" w:sz="0" w:space="0" w:color="auto"/>
                        <w:left w:val="none" w:sz="0" w:space="0" w:color="auto"/>
                        <w:bottom w:val="none" w:sz="0" w:space="0" w:color="auto"/>
                        <w:right w:val="none" w:sz="0" w:space="0" w:color="auto"/>
                      </w:divBdr>
                    </w:div>
                  </w:divsChild>
                </w:div>
                <w:div w:id="548345420">
                  <w:marLeft w:val="0"/>
                  <w:marRight w:val="0"/>
                  <w:marTop w:val="0"/>
                  <w:marBottom w:val="0"/>
                  <w:divBdr>
                    <w:top w:val="none" w:sz="0" w:space="0" w:color="auto"/>
                    <w:left w:val="none" w:sz="0" w:space="0" w:color="auto"/>
                    <w:bottom w:val="none" w:sz="0" w:space="0" w:color="auto"/>
                    <w:right w:val="none" w:sz="0" w:space="0" w:color="auto"/>
                  </w:divBdr>
                  <w:divsChild>
                    <w:div w:id="815728408">
                      <w:marLeft w:val="0"/>
                      <w:marRight w:val="0"/>
                      <w:marTop w:val="0"/>
                      <w:marBottom w:val="0"/>
                      <w:divBdr>
                        <w:top w:val="none" w:sz="0" w:space="0" w:color="auto"/>
                        <w:left w:val="none" w:sz="0" w:space="0" w:color="auto"/>
                        <w:bottom w:val="none" w:sz="0" w:space="0" w:color="auto"/>
                        <w:right w:val="none" w:sz="0" w:space="0" w:color="auto"/>
                      </w:divBdr>
                    </w:div>
                  </w:divsChild>
                </w:div>
                <w:div w:id="564337084">
                  <w:marLeft w:val="0"/>
                  <w:marRight w:val="0"/>
                  <w:marTop w:val="0"/>
                  <w:marBottom w:val="0"/>
                  <w:divBdr>
                    <w:top w:val="none" w:sz="0" w:space="0" w:color="auto"/>
                    <w:left w:val="none" w:sz="0" w:space="0" w:color="auto"/>
                    <w:bottom w:val="none" w:sz="0" w:space="0" w:color="auto"/>
                    <w:right w:val="none" w:sz="0" w:space="0" w:color="auto"/>
                  </w:divBdr>
                  <w:divsChild>
                    <w:div w:id="878321053">
                      <w:marLeft w:val="0"/>
                      <w:marRight w:val="0"/>
                      <w:marTop w:val="0"/>
                      <w:marBottom w:val="0"/>
                      <w:divBdr>
                        <w:top w:val="none" w:sz="0" w:space="0" w:color="auto"/>
                        <w:left w:val="none" w:sz="0" w:space="0" w:color="auto"/>
                        <w:bottom w:val="none" w:sz="0" w:space="0" w:color="auto"/>
                        <w:right w:val="none" w:sz="0" w:space="0" w:color="auto"/>
                      </w:divBdr>
                    </w:div>
                  </w:divsChild>
                </w:div>
                <w:div w:id="619579991">
                  <w:marLeft w:val="0"/>
                  <w:marRight w:val="0"/>
                  <w:marTop w:val="0"/>
                  <w:marBottom w:val="0"/>
                  <w:divBdr>
                    <w:top w:val="none" w:sz="0" w:space="0" w:color="auto"/>
                    <w:left w:val="none" w:sz="0" w:space="0" w:color="auto"/>
                    <w:bottom w:val="none" w:sz="0" w:space="0" w:color="auto"/>
                    <w:right w:val="none" w:sz="0" w:space="0" w:color="auto"/>
                  </w:divBdr>
                  <w:divsChild>
                    <w:div w:id="1783499134">
                      <w:marLeft w:val="0"/>
                      <w:marRight w:val="0"/>
                      <w:marTop w:val="0"/>
                      <w:marBottom w:val="0"/>
                      <w:divBdr>
                        <w:top w:val="none" w:sz="0" w:space="0" w:color="auto"/>
                        <w:left w:val="none" w:sz="0" w:space="0" w:color="auto"/>
                        <w:bottom w:val="none" w:sz="0" w:space="0" w:color="auto"/>
                        <w:right w:val="none" w:sz="0" w:space="0" w:color="auto"/>
                      </w:divBdr>
                    </w:div>
                  </w:divsChild>
                </w:div>
                <w:div w:id="655644967">
                  <w:marLeft w:val="0"/>
                  <w:marRight w:val="0"/>
                  <w:marTop w:val="0"/>
                  <w:marBottom w:val="0"/>
                  <w:divBdr>
                    <w:top w:val="none" w:sz="0" w:space="0" w:color="auto"/>
                    <w:left w:val="none" w:sz="0" w:space="0" w:color="auto"/>
                    <w:bottom w:val="none" w:sz="0" w:space="0" w:color="auto"/>
                    <w:right w:val="none" w:sz="0" w:space="0" w:color="auto"/>
                  </w:divBdr>
                  <w:divsChild>
                    <w:div w:id="985159537">
                      <w:marLeft w:val="0"/>
                      <w:marRight w:val="0"/>
                      <w:marTop w:val="0"/>
                      <w:marBottom w:val="0"/>
                      <w:divBdr>
                        <w:top w:val="none" w:sz="0" w:space="0" w:color="auto"/>
                        <w:left w:val="none" w:sz="0" w:space="0" w:color="auto"/>
                        <w:bottom w:val="none" w:sz="0" w:space="0" w:color="auto"/>
                        <w:right w:val="none" w:sz="0" w:space="0" w:color="auto"/>
                      </w:divBdr>
                    </w:div>
                    <w:div w:id="1019887491">
                      <w:marLeft w:val="0"/>
                      <w:marRight w:val="0"/>
                      <w:marTop w:val="0"/>
                      <w:marBottom w:val="0"/>
                      <w:divBdr>
                        <w:top w:val="none" w:sz="0" w:space="0" w:color="auto"/>
                        <w:left w:val="none" w:sz="0" w:space="0" w:color="auto"/>
                        <w:bottom w:val="none" w:sz="0" w:space="0" w:color="auto"/>
                        <w:right w:val="none" w:sz="0" w:space="0" w:color="auto"/>
                      </w:divBdr>
                    </w:div>
                  </w:divsChild>
                </w:div>
                <w:div w:id="813765092">
                  <w:marLeft w:val="0"/>
                  <w:marRight w:val="0"/>
                  <w:marTop w:val="0"/>
                  <w:marBottom w:val="0"/>
                  <w:divBdr>
                    <w:top w:val="none" w:sz="0" w:space="0" w:color="auto"/>
                    <w:left w:val="none" w:sz="0" w:space="0" w:color="auto"/>
                    <w:bottom w:val="none" w:sz="0" w:space="0" w:color="auto"/>
                    <w:right w:val="none" w:sz="0" w:space="0" w:color="auto"/>
                  </w:divBdr>
                  <w:divsChild>
                    <w:div w:id="1531725740">
                      <w:marLeft w:val="0"/>
                      <w:marRight w:val="0"/>
                      <w:marTop w:val="0"/>
                      <w:marBottom w:val="0"/>
                      <w:divBdr>
                        <w:top w:val="none" w:sz="0" w:space="0" w:color="auto"/>
                        <w:left w:val="none" w:sz="0" w:space="0" w:color="auto"/>
                        <w:bottom w:val="none" w:sz="0" w:space="0" w:color="auto"/>
                        <w:right w:val="none" w:sz="0" w:space="0" w:color="auto"/>
                      </w:divBdr>
                    </w:div>
                  </w:divsChild>
                </w:div>
                <w:div w:id="1131359410">
                  <w:marLeft w:val="0"/>
                  <w:marRight w:val="0"/>
                  <w:marTop w:val="0"/>
                  <w:marBottom w:val="0"/>
                  <w:divBdr>
                    <w:top w:val="none" w:sz="0" w:space="0" w:color="auto"/>
                    <w:left w:val="none" w:sz="0" w:space="0" w:color="auto"/>
                    <w:bottom w:val="none" w:sz="0" w:space="0" w:color="auto"/>
                    <w:right w:val="none" w:sz="0" w:space="0" w:color="auto"/>
                  </w:divBdr>
                  <w:divsChild>
                    <w:div w:id="735781222">
                      <w:marLeft w:val="0"/>
                      <w:marRight w:val="0"/>
                      <w:marTop w:val="0"/>
                      <w:marBottom w:val="0"/>
                      <w:divBdr>
                        <w:top w:val="none" w:sz="0" w:space="0" w:color="auto"/>
                        <w:left w:val="none" w:sz="0" w:space="0" w:color="auto"/>
                        <w:bottom w:val="none" w:sz="0" w:space="0" w:color="auto"/>
                        <w:right w:val="none" w:sz="0" w:space="0" w:color="auto"/>
                      </w:divBdr>
                    </w:div>
                    <w:div w:id="1685783420">
                      <w:marLeft w:val="0"/>
                      <w:marRight w:val="0"/>
                      <w:marTop w:val="0"/>
                      <w:marBottom w:val="0"/>
                      <w:divBdr>
                        <w:top w:val="none" w:sz="0" w:space="0" w:color="auto"/>
                        <w:left w:val="none" w:sz="0" w:space="0" w:color="auto"/>
                        <w:bottom w:val="none" w:sz="0" w:space="0" w:color="auto"/>
                        <w:right w:val="none" w:sz="0" w:space="0" w:color="auto"/>
                      </w:divBdr>
                    </w:div>
                  </w:divsChild>
                </w:div>
                <w:div w:id="1160586221">
                  <w:marLeft w:val="0"/>
                  <w:marRight w:val="0"/>
                  <w:marTop w:val="0"/>
                  <w:marBottom w:val="0"/>
                  <w:divBdr>
                    <w:top w:val="none" w:sz="0" w:space="0" w:color="auto"/>
                    <w:left w:val="none" w:sz="0" w:space="0" w:color="auto"/>
                    <w:bottom w:val="none" w:sz="0" w:space="0" w:color="auto"/>
                    <w:right w:val="none" w:sz="0" w:space="0" w:color="auto"/>
                  </w:divBdr>
                  <w:divsChild>
                    <w:div w:id="966542573">
                      <w:marLeft w:val="0"/>
                      <w:marRight w:val="0"/>
                      <w:marTop w:val="0"/>
                      <w:marBottom w:val="0"/>
                      <w:divBdr>
                        <w:top w:val="none" w:sz="0" w:space="0" w:color="auto"/>
                        <w:left w:val="none" w:sz="0" w:space="0" w:color="auto"/>
                        <w:bottom w:val="none" w:sz="0" w:space="0" w:color="auto"/>
                        <w:right w:val="none" w:sz="0" w:space="0" w:color="auto"/>
                      </w:divBdr>
                    </w:div>
                  </w:divsChild>
                </w:div>
                <w:div w:id="1175999363">
                  <w:marLeft w:val="0"/>
                  <w:marRight w:val="0"/>
                  <w:marTop w:val="0"/>
                  <w:marBottom w:val="0"/>
                  <w:divBdr>
                    <w:top w:val="none" w:sz="0" w:space="0" w:color="auto"/>
                    <w:left w:val="none" w:sz="0" w:space="0" w:color="auto"/>
                    <w:bottom w:val="none" w:sz="0" w:space="0" w:color="auto"/>
                    <w:right w:val="none" w:sz="0" w:space="0" w:color="auto"/>
                  </w:divBdr>
                  <w:divsChild>
                    <w:div w:id="1749767749">
                      <w:marLeft w:val="0"/>
                      <w:marRight w:val="0"/>
                      <w:marTop w:val="0"/>
                      <w:marBottom w:val="0"/>
                      <w:divBdr>
                        <w:top w:val="none" w:sz="0" w:space="0" w:color="auto"/>
                        <w:left w:val="none" w:sz="0" w:space="0" w:color="auto"/>
                        <w:bottom w:val="none" w:sz="0" w:space="0" w:color="auto"/>
                        <w:right w:val="none" w:sz="0" w:space="0" w:color="auto"/>
                      </w:divBdr>
                    </w:div>
                  </w:divsChild>
                </w:div>
                <w:div w:id="1209224761">
                  <w:marLeft w:val="0"/>
                  <w:marRight w:val="0"/>
                  <w:marTop w:val="0"/>
                  <w:marBottom w:val="0"/>
                  <w:divBdr>
                    <w:top w:val="none" w:sz="0" w:space="0" w:color="auto"/>
                    <w:left w:val="none" w:sz="0" w:space="0" w:color="auto"/>
                    <w:bottom w:val="none" w:sz="0" w:space="0" w:color="auto"/>
                    <w:right w:val="none" w:sz="0" w:space="0" w:color="auto"/>
                  </w:divBdr>
                  <w:divsChild>
                    <w:div w:id="316344976">
                      <w:marLeft w:val="0"/>
                      <w:marRight w:val="0"/>
                      <w:marTop w:val="0"/>
                      <w:marBottom w:val="0"/>
                      <w:divBdr>
                        <w:top w:val="none" w:sz="0" w:space="0" w:color="auto"/>
                        <w:left w:val="none" w:sz="0" w:space="0" w:color="auto"/>
                        <w:bottom w:val="none" w:sz="0" w:space="0" w:color="auto"/>
                        <w:right w:val="none" w:sz="0" w:space="0" w:color="auto"/>
                      </w:divBdr>
                    </w:div>
                    <w:div w:id="993989859">
                      <w:marLeft w:val="0"/>
                      <w:marRight w:val="0"/>
                      <w:marTop w:val="0"/>
                      <w:marBottom w:val="0"/>
                      <w:divBdr>
                        <w:top w:val="none" w:sz="0" w:space="0" w:color="auto"/>
                        <w:left w:val="none" w:sz="0" w:space="0" w:color="auto"/>
                        <w:bottom w:val="none" w:sz="0" w:space="0" w:color="auto"/>
                        <w:right w:val="none" w:sz="0" w:space="0" w:color="auto"/>
                      </w:divBdr>
                    </w:div>
                    <w:div w:id="1146513402">
                      <w:marLeft w:val="0"/>
                      <w:marRight w:val="0"/>
                      <w:marTop w:val="0"/>
                      <w:marBottom w:val="0"/>
                      <w:divBdr>
                        <w:top w:val="none" w:sz="0" w:space="0" w:color="auto"/>
                        <w:left w:val="none" w:sz="0" w:space="0" w:color="auto"/>
                        <w:bottom w:val="none" w:sz="0" w:space="0" w:color="auto"/>
                        <w:right w:val="none" w:sz="0" w:space="0" w:color="auto"/>
                      </w:divBdr>
                    </w:div>
                    <w:div w:id="1164585973">
                      <w:marLeft w:val="0"/>
                      <w:marRight w:val="0"/>
                      <w:marTop w:val="0"/>
                      <w:marBottom w:val="0"/>
                      <w:divBdr>
                        <w:top w:val="none" w:sz="0" w:space="0" w:color="auto"/>
                        <w:left w:val="none" w:sz="0" w:space="0" w:color="auto"/>
                        <w:bottom w:val="none" w:sz="0" w:space="0" w:color="auto"/>
                        <w:right w:val="none" w:sz="0" w:space="0" w:color="auto"/>
                      </w:divBdr>
                    </w:div>
                    <w:div w:id="1244022944">
                      <w:marLeft w:val="0"/>
                      <w:marRight w:val="0"/>
                      <w:marTop w:val="0"/>
                      <w:marBottom w:val="0"/>
                      <w:divBdr>
                        <w:top w:val="none" w:sz="0" w:space="0" w:color="auto"/>
                        <w:left w:val="none" w:sz="0" w:space="0" w:color="auto"/>
                        <w:bottom w:val="none" w:sz="0" w:space="0" w:color="auto"/>
                        <w:right w:val="none" w:sz="0" w:space="0" w:color="auto"/>
                      </w:divBdr>
                    </w:div>
                    <w:div w:id="1726098620">
                      <w:marLeft w:val="0"/>
                      <w:marRight w:val="0"/>
                      <w:marTop w:val="0"/>
                      <w:marBottom w:val="0"/>
                      <w:divBdr>
                        <w:top w:val="none" w:sz="0" w:space="0" w:color="auto"/>
                        <w:left w:val="none" w:sz="0" w:space="0" w:color="auto"/>
                        <w:bottom w:val="none" w:sz="0" w:space="0" w:color="auto"/>
                        <w:right w:val="none" w:sz="0" w:space="0" w:color="auto"/>
                      </w:divBdr>
                    </w:div>
                  </w:divsChild>
                </w:div>
                <w:div w:id="1283683172">
                  <w:marLeft w:val="0"/>
                  <w:marRight w:val="0"/>
                  <w:marTop w:val="0"/>
                  <w:marBottom w:val="0"/>
                  <w:divBdr>
                    <w:top w:val="none" w:sz="0" w:space="0" w:color="auto"/>
                    <w:left w:val="none" w:sz="0" w:space="0" w:color="auto"/>
                    <w:bottom w:val="none" w:sz="0" w:space="0" w:color="auto"/>
                    <w:right w:val="none" w:sz="0" w:space="0" w:color="auto"/>
                  </w:divBdr>
                  <w:divsChild>
                    <w:div w:id="849754952">
                      <w:marLeft w:val="0"/>
                      <w:marRight w:val="0"/>
                      <w:marTop w:val="0"/>
                      <w:marBottom w:val="0"/>
                      <w:divBdr>
                        <w:top w:val="none" w:sz="0" w:space="0" w:color="auto"/>
                        <w:left w:val="none" w:sz="0" w:space="0" w:color="auto"/>
                        <w:bottom w:val="none" w:sz="0" w:space="0" w:color="auto"/>
                        <w:right w:val="none" w:sz="0" w:space="0" w:color="auto"/>
                      </w:divBdr>
                    </w:div>
                  </w:divsChild>
                </w:div>
                <w:div w:id="1286812397">
                  <w:marLeft w:val="0"/>
                  <w:marRight w:val="0"/>
                  <w:marTop w:val="0"/>
                  <w:marBottom w:val="0"/>
                  <w:divBdr>
                    <w:top w:val="none" w:sz="0" w:space="0" w:color="auto"/>
                    <w:left w:val="none" w:sz="0" w:space="0" w:color="auto"/>
                    <w:bottom w:val="none" w:sz="0" w:space="0" w:color="auto"/>
                    <w:right w:val="none" w:sz="0" w:space="0" w:color="auto"/>
                  </w:divBdr>
                  <w:divsChild>
                    <w:div w:id="981692039">
                      <w:marLeft w:val="0"/>
                      <w:marRight w:val="0"/>
                      <w:marTop w:val="0"/>
                      <w:marBottom w:val="0"/>
                      <w:divBdr>
                        <w:top w:val="none" w:sz="0" w:space="0" w:color="auto"/>
                        <w:left w:val="none" w:sz="0" w:space="0" w:color="auto"/>
                        <w:bottom w:val="none" w:sz="0" w:space="0" w:color="auto"/>
                        <w:right w:val="none" w:sz="0" w:space="0" w:color="auto"/>
                      </w:divBdr>
                    </w:div>
                    <w:div w:id="1555580811">
                      <w:marLeft w:val="0"/>
                      <w:marRight w:val="0"/>
                      <w:marTop w:val="0"/>
                      <w:marBottom w:val="0"/>
                      <w:divBdr>
                        <w:top w:val="none" w:sz="0" w:space="0" w:color="auto"/>
                        <w:left w:val="none" w:sz="0" w:space="0" w:color="auto"/>
                        <w:bottom w:val="none" w:sz="0" w:space="0" w:color="auto"/>
                        <w:right w:val="none" w:sz="0" w:space="0" w:color="auto"/>
                      </w:divBdr>
                    </w:div>
                  </w:divsChild>
                </w:div>
                <w:div w:id="1394163139">
                  <w:marLeft w:val="0"/>
                  <w:marRight w:val="0"/>
                  <w:marTop w:val="0"/>
                  <w:marBottom w:val="0"/>
                  <w:divBdr>
                    <w:top w:val="none" w:sz="0" w:space="0" w:color="auto"/>
                    <w:left w:val="none" w:sz="0" w:space="0" w:color="auto"/>
                    <w:bottom w:val="none" w:sz="0" w:space="0" w:color="auto"/>
                    <w:right w:val="none" w:sz="0" w:space="0" w:color="auto"/>
                  </w:divBdr>
                  <w:divsChild>
                    <w:div w:id="249169375">
                      <w:marLeft w:val="0"/>
                      <w:marRight w:val="0"/>
                      <w:marTop w:val="0"/>
                      <w:marBottom w:val="0"/>
                      <w:divBdr>
                        <w:top w:val="none" w:sz="0" w:space="0" w:color="auto"/>
                        <w:left w:val="none" w:sz="0" w:space="0" w:color="auto"/>
                        <w:bottom w:val="none" w:sz="0" w:space="0" w:color="auto"/>
                        <w:right w:val="none" w:sz="0" w:space="0" w:color="auto"/>
                      </w:divBdr>
                    </w:div>
                    <w:div w:id="1022128925">
                      <w:marLeft w:val="0"/>
                      <w:marRight w:val="0"/>
                      <w:marTop w:val="0"/>
                      <w:marBottom w:val="0"/>
                      <w:divBdr>
                        <w:top w:val="none" w:sz="0" w:space="0" w:color="auto"/>
                        <w:left w:val="none" w:sz="0" w:space="0" w:color="auto"/>
                        <w:bottom w:val="none" w:sz="0" w:space="0" w:color="auto"/>
                        <w:right w:val="none" w:sz="0" w:space="0" w:color="auto"/>
                      </w:divBdr>
                    </w:div>
                  </w:divsChild>
                </w:div>
                <w:div w:id="1409569937">
                  <w:marLeft w:val="0"/>
                  <w:marRight w:val="0"/>
                  <w:marTop w:val="0"/>
                  <w:marBottom w:val="0"/>
                  <w:divBdr>
                    <w:top w:val="none" w:sz="0" w:space="0" w:color="auto"/>
                    <w:left w:val="none" w:sz="0" w:space="0" w:color="auto"/>
                    <w:bottom w:val="none" w:sz="0" w:space="0" w:color="auto"/>
                    <w:right w:val="none" w:sz="0" w:space="0" w:color="auto"/>
                  </w:divBdr>
                  <w:divsChild>
                    <w:div w:id="130640659">
                      <w:marLeft w:val="0"/>
                      <w:marRight w:val="0"/>
                      <w:marTop w:val="0"/>
                      <w:marBottom w:val="0"/>
                      <w:divBdr>
                        <w:top w:val="none" w:sz="0" w:space="0" w:color="auto"/>
                        <w:left w:val="none" w:sz="0" w:space="0" w:color="auto"/>
                        <w:bottom w:val="none" w:sz="0" w:space="0" w:color="auto"/>
                        <w:right w:val="none" w:sz="0" w:space="0" w:color="auto"/>
                      </w:divBdr>
                    </w:div>
                  </w:divsChild>
                </w:div>
                <w:div w:id="1453401327">
                  <w:marLeft w:val="0"/>
                  <w:marRight w:val="0"/>
                  <w:marTop w:val="0"/>
                  <w:marBottom w:val="0"/>
                  <w:divBdr>
                    <w:top w:val="none" w:sz="0" w:space="0" w:color="auto"/>
                    <w:left w:val="none" w:sz="0" w:space="0" w:color="auto"/>
                    <w:bottom w:val="none" w:sz="0" w:space="0" w:color="auto"/>
                    <w:right w:val="none" w:sz="0" w:space="0" w:color="auto"/>
                  </w:divBdr>
                  <w:divsChild>
                    <w:div w:id="1468624215">
                      <w:marLeft w:val="0"/>
                      <w:marRight w:val="0"/>
                      <w:marTop w:val="0"/>
                      <w:marBottom w:val="0"/>
                      <w:divBdr>
                        <w:top w:val="none" w:sz="0" w:space="0" w:color="auto"/>
                        <w:left w:val="none" w:sz="0" w:space="0" w:color="auto"/>
                        <w:bottom w:val="none" w:sz="0" w:space="0" w:color="auto"/>
                        <w:right w:val="none" w:sz="0" w:space="0" w:color="auto"/>
                      </w:divBdr>
                    </w:div>
                  </w:divsChild>
                </w:div>
                <w:div w:id="1544830037">
                  <w:marLeft w:val="0"/>
                  <w:marRight w:val="0"/>
                  <w:marTop w:val="0"/>
                  <w:marBottom w:val="0"/>
                  <w:divBdr>
                    <w:top w:val="none" w:sz="0" w:space="0" w:color="auto"/>
                    <w:left w:val="none" w:sz="0" w:space="0" w:color="auto"/>
                    <w:bottom w:val="none" w:sz="0" w:space="0" w:color="auto"/>
                    <w:right w:val="none" w:sz="0" w:space="0" w:color="auto"/>
                  </w:divBdr>
                  <w:divsChild>
                    <w:div w:id="1864829475">
                      <w:marLeft w:val="0"/>
                      <w:marRight w:val="0"/>
                      <w:marTop w:val="0"/>
                      <w:marBottom w:val="0"/>
                      <w:divBdr>
                        <w:top w:val="none" w:sz="0" w:space="0" w:color="auto"/>
                        <w:left w:val="none" w:sz="0" w:space="0" w:color="auto"/>
                        <w:bottom w:val="none" w:sz="0" w:space="0" w:color="auto"/>
                        <w:right w:val="none" w:sz="0" w:space="0" w:color="auto"/>
                      </w:divBdr>
                    </w:div>
                  </w:divsChild>
                </w:div>
                <w:div w:id="1678069588">
                  <w:marLeft w:val="0"/>
                  <w:marRight w:val="0"/>
                  <w:marTop w:val="0"/>
                  <w:marBottom w:val="0"/>
                  <w:divBdr>
                    <w:top w:val="none" w:sz="0" w:space="0" w:color="auto"/>
                    <w:left w:val="none" w:sz="0" w:space="0" w:color="auto"/>
                    <w:bottom w:val="none" w:sz="0" w:space="0" w:color="auto"/>
                    <w:right w:val="none" w:sz="0" w:space="0" w:color="auto"/>
                  </w:divBdr>
                  <w:divsChild>
                    <w:div w:id="1585528025">
                      <w:marLeft w:val="0"/>
                      <w:marRight w:val="0"/>
                      <w:marTop w:val="0"/>
                      <w:marBottom w:val="0"/>
                      <w:divBdr>
                        <w:top w:val="none" w:sz="0" w:space="0" w:color="auto"/>
                        <w:left w:val="none" w:sz="0" w:space="0" w:color="auto"/>
                        <w:bottom w:val="none" w:sz="0" w:space="0" w:color="auto"/>
                        <w:right w:val="none" w:sz="0" w:space="0" w:color="auto"/>
                      </w:divBdr>
                    </w:div>
                  </w:divsChild>
                </w:div>
                <w:div w:id="1697122381">
                  <w:marLeft w:val="0"/>
                  <w:marRight w:val="0"/>
                  <w:marTop w:val="0"/>
                  <w:marBottom w:val="0"/>
                  <w:divBdr>
                    <w:top w:val="none" w:sz="0" w:space="0" w:color="auto"/>
                    <w:left w:val="none" w:sz="0" w:space="0" w:color="auto"/>
                    <w:bottom w:val="none" w:sz="0" w:space="0" w:color="auto"/>
                    <w:right w:val="none" w:sz="0" w:space="0" w:color="auto"/>
                  </w:divBdr>
                  <w:divsChild>
                    <w:div w:id="1588464964">
                      <w:marLeft w:val="0"/>
                      <w:marRight w:val="0"/>
                      <w:marTop w:val="0"/>
                      <w:marBottom w:val="0"/>
                      <w:divBdr>
                        <w:top w:val="none" w:sz="0" w:space="0" w:color="auto"/>
                        <w:left w:val="none" w:sz="0" w:space="0" w:color="auto"/>
                        <w:bottom w:val="none" w:sz="0" w:space="0" w:color="auto"/>
                        <w:right w:val="none" w:sz="0" w:space="0" w:color="auto"/>
                      </w:divBdr>
                    </w:div>
                    <w:div w:id="1703820431">
                      <w:marLeft w:val="0"/>
                      <w:marRight w:val="0"/>
                      <w:marTop w:val="0"/>
                      <w:marBottom w:val="0"/>
                      <w:divBdr>
                        <w:top w:val="none" w:sz="0" w:space="0" w:color="auto"/>
                        <w:left w:val="none" w:sz="0" w:space="0" w:color="auto"/>
                        <w:bottom w:val="none" w:sz="0" w:space="0" w:color="auto"/>
                        <w:right w:val="none" w:sz="0" w:space="0" w:color="auto"/>
                      </w:divBdr>
                    </w:div>
                  </w:divsChild>
                </w:div>
                <w:div w:id="1704015853">
                  <w:marLeft w:val="0"/>
                  <w:marRight w:val="0"/>
                  <w:marTop w:val="0"/>
                  <w:marBottom w:val="0"/>
                  <w:divBdr>
                    <w:top w:val="none" w:sz="0" w:space="0" w:color="auto"/>
                    <w:left w:val="none" w:sz="0" w:space="0" w:color="auto"/>
                    <w:bottom w:val="none" w:sz="0" w:space="0" w:color="auto"/>
                    <w:right w:val="none" w:sz="0" w:space="0" w:color="auto"/>
                  </w:divBdr>
                  <w:divsChild>
                    <w:div w:id="1242911211">
                      <w:marLeft w:val="0"/>
                      <w:marRight w:val="0"/>
                      <w:marTop w:val="0"/>
                      <w:marBottom w:val="0"/>
                      <w:divBdr>
                        <w:top w:val="none" w:sz="0" w:space="0" w:color="auto"/>
                        <w:left w:val="none" w:sz="0" w:space="0" w:color="auto"/>
                        <w:bottom w:val="none" w:sz="0" w:space="0" w:color="auto"/>
                        <w:right w:val="none" w:sz="0" w:space="0" w:color="auto"/>
                      </w:divBdr>
                    </w:div>
                    <w:div w:id="1304309482">
                      <w:marLeft w:val="0"/>
                      <w:marRight w:val="0"/>
                      <w:marTop w:val="0"/>
                      <w:marBottom w:val="0"/>
                      <w:divBdr>
                        <w:top w:val="none" w:sz="0" w:space="0" w:color="auto"/>
                        <w:left w:val="none" w:sz="0" w:space="0" w:color="auto"/>
                        <w:bottom w:val="none" w:sz="0" w:space="0" w:color="auto"/>
                        <w:right w:val="none" w:sz="0" w:space="0" w:color="auto"/>
                      </w:divBdr>
                    </w:div>
                  </w:divsChild>
                </w:div>
                <w:div w:id="1730416353">
                  <w:marLeft w:val="0"/>
                  <w:marRight w:val="0"/>
                  <w:marTop w:val="0"/>
                  <w:marBottom w:val="0"/>
                  <w:divBdr>
                    <w:top w:val="none" w:sz="0" w:space="0" w:color="auto"/>
                    <w:left w:val="none" w:sz="0" w:space="0" w:color="auto"/>
                    <w:bottom w:val="none" w:sz="0" w:space="0" w:color="auto"/>
                    <w:right w:val="none" w:sz="0" w:space="0" w:color="auto"/>
                  </w:divBdr>
                  <w:divsChild>
                    <w:div w:id="1607542793">
                      <w:marLeft w:val="0"/>
                      <w:marRight w:val="0"/>
                      <w:marTop w:val="0"/>
                      <w:marBottom w:val="0"/>
                      <w:divBdr>
                        <w:top w:val="none" w:sz="0" w:space="0" w:color="auto"/>
                        <w:left w:val="none" w:sz="0" w:space="0" w:color="auto"/>
                        <w:bottom w:val="none" w:sz="0" w:space="0" w:color="auto"/>
                        <w:right w:val="none" w:sz="0" w:space="0" w:color="auto"/>
                      </w:divBdr>
                    </w:div>
                  </w:divsChild>
                </w:div>
                <w:div w:id="1985348499">
                  <w:marLeft w:val="0"/>
                  <w:marRight w:val="0"/>
                  <w:marTop w:val="0"/>
                  <w:marBottom w:val="0"/>
                  <w:divBdr>
                    <w:top w:val="none" w:sz="0" w:space="0" w:color="auto"/>
                    <w:left w:val="none" w:sz="0" w:space="0" w:color="auto"/>
                    <w:bottom w:val="none" w:sz="0" w:space="0" w:color="auto"/>
                    <w:right w:val="none" w:sz="0" w:space="0" w:color="auto"/>
                  </w:divBdr>
                  <w:divsChild>
                    <w:div w:id="2063407646">
                      <w:marLeft w:val="0"/>
                      <w:marRight w:val="0"/>
                      <w:marTop w:val="0"/>
                      <w:marBottom w:val="0"/>
                      <w:divBdr>
                        <w:top w:val="none" w:sz="0" w:space="0" w:color="auto"/>
                        <w:left w:val="none" w:sz="0" w:space="0" w:color="auto"/>
                        <w:bottom w:val="none" w:sz="0" w:space="0" w:color="auto"/>
                        <w:right w:val="none" w:sz="0" w:space="0" w:color="auto"/>
                      </w:divBdr>
                    </w:div>
                  </w:divsChild>
                </w:div>
                <w:div w:id="2009793492">
                  <w:marLeft w:val="0"/>
                  <w:marRight w:val="0"/>
                  <w:marTop w:val="0"/>
                  <w:marBottom w:val="0"/>
                  <w:divBdr>
                    <w:top w:val="none" w:sz="0" w:space="0" w:color="auto"/>
                    <w:left w:val="none" w:sz="0" w:space="0" w:color="auto"/>
                    <w:bottom w:val="none" w:sz="0" w:space="0" w:color="auto"/>
                    <w:right w:val="none" w:sz="0" w:space="0" w:color="auto"/>
                  </w:divBdr>
                  <w:divsChild>
                    <w:div w:id="1943881506">
                      <w:marLeft w:val="0"/>
                      <w:marRight w:val="0"/>
                      <w:marTop w:val="0"/>
                      <w:marBottom w:val="0"/>
                      <w:divBdr>
                        <w:top w:val="none" w:sz="0" w:space="0" w:color="auto"/>
                        <w:left w:val="none" w:sz="0" w:space="0" w:color="auto"/>
                        <w:bottom w:val="none" w:sz="0" w:space="0" w:color="auto"/>
                        <w:right w:val="none" w:sz="0" w:space="0" w:color="auto"/>
                      </w:divBdr>
                    </w:div>
                  </w:divsChild>
                </w:div>
                <w:div w:id="2009862196">
                  <w:marLeft w:val="0"/>
                  <w:marRight w:val="0"/>
                  <w:marTop w:val="0"/>
                  <w:marBottom w:val="0"/>
                  <w:divBdr>
                    <w:top w:val="none" w:sz="0" w:space="0" w:color="auto"/>
                    <w:left w:val="none" w:sz="0" w:space="0" w:color="auto"/>
                    <w:bottom w:val="none" w:sz="0" w:space="0" w:color="auto"/>
                    <w:right w:val="none" w:sz="0" w:space="0" w:color="auto"/>
                  </w:divBdr>
                  <w:divsChild>
                    <w:div w:id="892614773">
                      <w:marLeft w:val="0"/>
                      <w:marRight w:val="0"/>
                      <w:marTop w:val="0"/>
                      <w:marBottom w:val="0"/>
                      <w:divBdr>
                        <w:top w:val="none" w:sz="0" w:space="0" w:color="auto"/>
                        <w:left w:val="none" w:sz="0" w:space="0" w:color="auto"/>
                        <w:bottom w:val="none" w:sz="0" w:space="0" w:color="auto"/>
                        <w:right w:val="none" w:sz="0" w:space="0" w:color="auto"/>
                      </w:divBdr>
                    </w:div>
                    <w:div w:id="1127241353">
                      <w:marLeft w:val="0"/>
                      <w:marRight w:val="0"/>
                      <w:marTop w:val="0"/>
                      <w:marBottom w:val="0"/>
                      <w:divBdr>
                        <w:top w:val="none" w:sz="0" w:space="0" w:color="auto"/>
                        <w:left w:val="none" w:sz="0" w:space="0" w:color="auto"/>
                        <w:bottom w:val="none" w:sz="0" w:space="0" w:color="auto"/>
                        <w:right w:val="none" w:sz="0" w:space="0" w:color="auto"/>
                      </w:divBdr>
                    </w:div>
                    <w:div w:id="1641691228">
                      <w:marLeft w:val="0"/>
                      <w:marRight w:val="0"/>
                      <w:marTop w:val="0"/>
                      <w:marBottom w:val="0"/>
                      <w:divBdr>
                        <w:top w:val="none" w:sz="0" w:space="0" w:color="auto"/>
                        <w:left w:val="none" w:sz="0" w:space="0" w:color="auto"/>
                        <w:bottom w:val="none" w:sz="0" w:space="0" w:color="auto"/>
                        <w:right w:val="none" w:sz="0" w:space="0" w:color="auto"/>
                      </w:divBdr>
                    </w:div>
                    <w:div w:id="20602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13380">
          <w:marLeft w:val="0"/>
          <w:marRight w:val="0"/>
          <w:marTop w:val="0"/>
          <w:marBottom w:val="0"/>
          <w:divBdr>
            <w:top w:val="none" w:sz="0" w:space="0" w:color="auto"/>
            <w:left w:val="none" w:sz="0" w:space="0" w:color="auto"/>
            <w:bottom w:val="none" w:sz="0" w:space="0" w:color="auto"/>
            <w:right w:val="none" w:sz="0" w:space="0" w:color="auto"/>
          </w:divBdr>
          <w:divsChild>
            <w:div w:id="241565827">
              <w:marLeft w:val="-75"/>
              <w:marRight w:val="0"/>
              <w:marTop w:val="30"/>
              <w:marBottom w:val="30"/>
              <w:divBdr>
                <w:top w:val="none" w:sz="0" w:space="0" w:color="auto"/>
                <w:left w:val="none" w:sz="0" w:space="0" w:color="auto"/>
                <w:bottom w:val="none" w:sz="0" w:space="0" w:color="auto"/>
                <w:right w:val="none" w:sz="0" w:space="0" w:color="auto"/>
              </w:divBdr>
              <w:divsChild>
                <w:div w:id="107816572">
                  <w:marLeft w:val="0"/>
                  <w:marRight w:val="0"/>
                  <w:marTop w:val="0"/>
                  <w:marBottom w:val="0"/>
                  <w:divBdr>
                    <w:top w:val="none" w:sz="0" w:space="0" w:color="auto"/>
                    <w:left w:val="none" w:sz="0" w:space="0" w:color="auto"/>
                    <w:bottom w:val="none" w:sz="0" w:space="0" w:color="auto"/>
                    <w:right w:val="none" w:sz="0" w:space="0" w:color="auto"/>
                  </w:divBdr>
                  <w:divsChild>
                    <w:div w:id="1579172779">
                      <w:marLeft w:val="0"/>
                      <w:marRight w:val="0"/>
                      <w:marTop w:val="0"/>
                      <w:marBottom w:val="0"/>
                      <w:divBdr>
                        <w:top w:val="none" w:sz="0" w:space="0" w:color="auto"/>
                        <w:left w:val="none" w:sz="0" w:space="0" w:color="auto"/>
                        <w:bottom w:val="none" w:sz="0" w:space="0" w:color="auto"/>
                        <w:right w:val="none" w:sz="0" w:space="0" w:color="auto"/>
                      </w:divBdr>
                    </w:div>
                  </w:divsChild>
                </w:div>
                <w:div w:id="308676216">
                  <w:marLeft w:val="0"/>
                  <w:marRight w:val="0"/>
                  <w:marTop w:val="0"/>
                  <w:marBottom w:val="0"/>
                  <w:divBdr>
                    <w:top w:val="none" w:sz="0" w:space="0" w:color="auto"/>
                    <w:left w:val="none" w:sz="0" w:space="0" w:color="auto"/>
                    <w:bottom w:val="none" w:sz="0" w:space="0" w:color="auto"/>
                    <w:right w:val="none" w:sz="0" w:space="0" w:color="auto"/>
                  </w:divBdr>
                  <w:divsChild>
                    <w:div w:id="1002468043">
                      <w:marLeft w:val="0"/>
                      <w:marRight w:val="0"/>
                      <w:marTop w:val="0"/>
                      <w:marBottom w:val="0"/>
                      <w:divBdr>
                        <w:top w:val="none" w:sz="0" w:space="0" w:color="auto"/>
                        <w:left w:val="none" w:sz="0" w:space="0" w:color="auto"/>
                        <w:bottom w:val="none" w:sz="0" w:space="0" w:color="auto"/>
                        <w:right w:val="none" w:sz="0" w:space="0" w:color="auto"/>
                      </w:divBdr>
                    </w:div>
                  </w:divsChild>
                </w:div>
                <w:div w:id="473528003">
                  <w:marLeft w:val="0"/>
                  <w:marRight w:val="0"/>
                  <w:marTop w:val="0"/>
                  <w:marBottom w:val="0"/>
                  <w:divBdr>
                    <w:top w:val="none" w:sz="0" w:space="0" w:color="auto"/>
                    <w:left w:val="none" w:sz="0" w:space="0" w:color="auto"/>
                    <w:bottom w:val="none" w:sz="0" w:space="0" w:color="auto"/>
                    <w:right w:val="none" w:sz="0" w:space="0" w:color="auto"/>
                  </w:divBdr>
                  <w:divsChild>
                    <w:div w:id="675838518">
                      <w:marLeft w:val="0"/>
                      <w:marRight w:val="0"/>
                      <w:marTop w:val="0"/>
                      <w:marBottom w:val="0"/>
                      <w:divBdr>
                        <w:top w:val="none" w:sz="0" w:space="0" w:color="auto"/>
                        <w:left w:val="none" w:sz="0" w:space="0" w:color="auto"/>
                        <w:bottom w:val="none" w:sz="0" w:space="0" w:color="auto"/>
                        <w:right w:val="none" w:sz="0" w:space="0" w:color="auto"/>
                      </w:divBdr>
                    </w:div>
                  </w:divsChild>
                </w:div>
                <w:div w:id="912160001">
                  <w:marLeft w:val="0"/>
                  <w:marRight w:val="0"/>
                  <w:marTop w:val="0"/>
                  <w:marBottom w:val="0"/>
                  <w:divBdr>
                    <w:top w:val="none" w:sz="0" w:space="0" w:color="auto"/>
                    <w:left w:val="none" w:sz="0" w:space="0" w:color="auto"/>
                    <w:bottom w:val="none" w:sz="0" w:space="0" w:color="auto"/>
                    <w:right w:val="none" w:sz="0" w:space="0" w:color="auto"/>
                  </w:divBdr>
                  <w:divsChild>
                    <w:div w:id="937711427">
                      <w:marLeft w:val="0"/>
                      <w:marRight w:val="0"/>
                      <w:marTop w:val="0"/>
                      <w:marBottom w:val="0"/>
                      <w:divBdr>
                        <w:top w:val="none" w:sz="0" w:space="0" w:color="auto"/>
                        <w:left w:val="none" w:sz="0" w:space="0" w:color="auto"/>
                        <w:bottom w:val="none" w:sz="0" w:space="0" w:color="auto"/>
                        <w:right w:val="none" w:sz="0" w:space="0" w:color="auto"/>
                      </w:divBdr>
                    </w:div>
                    <w:div w:id="1982345865">
                      <w:marLeft w:val="0"/>
                      <w:marRight w:val="0"/>
                      <w:marTop w:val="0"/>
                      <w:marBottom w:val="0"/>
                      <w:divBdr>
                        <w:top w:val="none" w:sz="0" w:space="0" w:color="auto"/>
                        <w:left w:val="none" w:sz="0" w:space="0" w:color="auto"/>
                        <w:bottom w:val="none" w:sz="0" w:space="0" w:color="auto"/>
                        <w:right w:val="none" w:sz="0" w:space="0" w:color="auto"/>
                      </w:divBdr>
                    </w:div>
                  </w:divsChild>
                </w:div>
                <w:div w:id="918252632">
                  <w:marLeft w:val="0"/>
                  <w:marRight w:val="0"/>
                  <w:marTop w:val="0"/>
                  <w:marBottom w:val="0"/>
                  <w:divBdr>
                    <w:top w:val="none" w:sz="0" w:space="0" w:color="auto"/>
                    <w:left w:val="none" w:sz="0" w:space="0" w:color="auto"/>
                    <w:bottom w:val="none" w:sz="0" w:space="0" w:color="auto"/>
                    <w:right w:val="none" w:sz="0" w:space="0" w:color="auto"/>
                  </w:divBdr>
                  <w:divsChild>
                    <w:div w:id="2049185915">
                      <w:marLeft w:val="0"/>
                      <w:marRight w:val="0"/>
                      <w:marTop w:val="0"/>
                      <w:marBottom w:val="0"/>
                      <w:divBdr>
                        <w:top w:val="none" w:sz="0" w:space="0" w:color="auto"/>
                        <w:left w:val="none" w:sz="0" w:space="0" w:color="auto"/>
                        <w:bottom w:val="none" w:sz="0" w:space="0" w:color="auto"/>
                        <w:right w:val="none" w:sz="0" w:space="0" w:color="auto"/>
                      </w:divBdr>
                    </w:div>
                  </w:divsChild>
                </w:div>
                <w:div w:id="942148235">
                  <w:marLeft w:val="0"/>
                  <w:marRight w:val="0"/>
                  <w:marTop w:val="0"/>
                  <w:marBottom w:val="0"/>
                  <w:divBdr>
                    <w:top w:val="none" w:sz="0" w:space="0" w:color="auto"/>
                    <w:left w:val="none" w:sz="0" w:space="0" w:color="auto"/>
                    <w:bottom w:val="none" w:sz="0" w:space="0" w:color="auto"/>
                    <w:right w:val="none" w:sz="0" w:space="0" w:color="auto"/>
                  </w:divBdr>
                  <w:divsChild>
                    <w:div w:id="18434702">
                      <w:marLeft w:val="0"/>
                      <w:marRight w:val="0"/>
                      <w:marTop w:val="0"/>
                      <w:marBottom w:val="0"/>
                      <w:divBdr>
                        <w:top w:val="none" w:sz="0" w:space="0" w:color="auto"/>
                        <w:left w:val="none" w:sz="0" w:space="0" w:color="auto"/>
                        <w:bottom w:val="none" w:sz="0" w:space="0" w:color="auto"/>
                        <w:right w:val="none" w:sz="0" w:space="0" w:color="auto"/>
                      </w:divBdr>
                    </w:div>
                  </w:divsChild>
                </w:div>
                <w:div w:id="954600753">
                  <w:marLeft w:val="0"/>
                  <w:marRight w:val="0"/>
                  <w:marTop w:val="0"/>
                  <w:marBottom w:val="0"/>
                  <w:divBdr>
                    <w:top w:val="none" w:sz="0" w:space="0" w:color="auto"/>
                    <w:left w:val="none" w:sz="0" w:space="0" w:color="auto"/>
                    <w:bottom w:val="none" w:sz="0" w:space="0" w:color="auto"/>
                    <w:right w:val="none" w:sz="0" w:space="0" w:color="auto"/>
                  </w:divBdr>
                  <w:divsChild>
                    <w:div w:id="1639266046">
                      <w:marLeft w:val="0"/>
                      <w:marRight w:val="0"/>
                      <w:marTop w:val="0"/>
                      <w:marBottom w:val="0"/>
                      <w:divBdr>
                        <w:top w:val="none" w:sz="0" w:space="0" w:color="auto"/>
                        <w:left w:val="none" w:sz="0" w:space="0" w:color="auto"/>
                        <w:bottom w:val="none" w:sz="0" w:space="0" w:color="auto"/>
                        <w:right w:val="none" w:sz="0" w:space="0" w:color="auto"/>
                      </w:divBdr>
                    </w:div>
                  </w:divsChild>
                </w:div>
                <w:div w:id="958998728">
                  <w:marLeft w:val="0"/>
                  <w:marRight w:val="0"/>
                  <w:marTop w:val="0"/>
                  <w:marBottom w:val="0"/>
                  <w:divBdr>
                    <w:top w:val="none" w:sz="0" w:space="0" w:color="auto"/>
                    <w:left w:val="none" w:sz="0" w:space="0" w:color="auto"/>
                    <w:bottom w:val="none" w:sz="0" w:space="0" w:color="auto"/>
                    <w:right w:val="none" w:sz="0" w:space="0" w:color="auto"/>
                  </w:divBdr>
                  <w:divsChild>
                    <w:div w:id="59989086">
                      <w:marLeft w:val="0"/>
                      <w:marRight w:val="0"/>
                      <w:marTop w:val="0"/>
                      <w:marBottom w:val="0"/>
                      <w:divBdr>
                        <w:top w:val="none" w:sz="0" w:space="0" w:color="auto"/>
                        <w:left w:val="none" w:sz="0" w:space="0" w:color="auto"/>
                        <w:bottom w:val="none" w:sz="0" w:space="0" w:color="auto"/>
                        <w:right w:val="none" w:sz="0" w:space="0" w:color="auto"/>
                      </w:divBdr>
                    </w:div>
                    <w:div w:id="74012472">
                      <w:marLeft w:val="0"/>
                      <w:marRight w:val="0"/>
                      <w:marTop w:val="0"/>
                      <w:marBottom w:val="0"/>
                      <w:divBdr>
                        <w:top w:val="none" w:sz="0" w:space="0" w:color="auto"/>
                        <w:left w:val="none" w:sz="0" w:space="0" w:color="auto"/>
                        <w:bottom w:val="none" w:sz="0" w:space="0" w:color="auto"/>
                        <w:right w:val="none" w:sz="0" w:space="0" w:color="auto"/>
                      </w:divBdr>
                    </w:div>
                    <w:div w:id="439034340">
                      <w:marLeft w:val="0"/>
                      <w:marRight w:val="0"/>
                      <w:marTop w:val="0"/>
                      <w:marBottom w:val="0"/>
                      <w:divBdr>
                        <w:top w:val="none" w:sz="0" w:space="0" w:color="auto"/>
                        <w:left w:val="none" w:sz="0" w:space="0" w:color="auto"/>
                        <w:bottom w:val="none" w:sz="0" w:space="0" w:color="auto"/>
                        <w:right w:val="none" w:sz="0" w:space="0" w:color="auto"/>
                      </w:divBdr>
                    </w:div>
                    <w:div w:id="439952656">
                      <w:marLeft w:val="0"/>
                      <w:marRight w:val="0"/>
                      <w:marTop w:val="0"/>
                      <w:marBottom w:val="0"/>
                      <w:divBdr>
                        <w:top w:val="none" w:sz="0" w:space="0" w:color="auto"/>
                        <w:left w:val="none" w:sz="0" w:space="0" w:color="auto"/>
                        <w:bottom w:val="none" w:sz="0" w:space="0" w:color="auto"/>
                        <w:right w:val="none" w:sz="0" w:space="0" w:color="auto"/>
                      </w:divBdr>
                    </w:div>
                    <w:div w:id="941883787">
                      <w:marLeft w:val="0"/>
                      <w:marRight w:val="0"/>
                      <w:marTop w:val="0"/>
                      <w:marBottom w:val="0"/>
                      <w:divBdr>
                        <w:top w:val="none" w:sz="0" w:space="0" w:color="auto"/>
                        <w:left w:val="none" w:sz="0" w:space="0" w:color="auto"/>
                        <w:bottom w:val="none" w:sz="0" w:space="0" w:color="auto"/>
                        <w:right w:val="none" w:sz="0" w:space="0" w:color="auto"/>
                      </w:divBdr>
                    </w:div>
                  </w:divsChild>
                </w:div>
                <w:div w:id="1057121828">
                  <w:marLeft w:val="0"/>
                  <w:marRight w:val="0"/>
                  <w:marTop w:val="0"/>
                  <w:marBottom w:val="0"/>
                  <w:divBdr>
                    <w:top w:val="none" w:sz="0" w:space="0" w:color="auto"/>
                    <w:left w:val="none" w:sz="0" w:space="0" w:color="auto"/>
                    <w:bottom w:val="none" w:sz="0" w:space="0" w:color="auto"/>
                    <w:right w:val="none" w:sz="0" w:space="0" w:color="auto"/>
                  </w:divBdr>
                  <w:divsChild>
                    <w:div w:id="407925923">
                      <w:marLeft w:val="0"/>
                      <w:marRight w:val="0"/>
                      <w:marTop w:val="0"/>
                      <w:marBottom w:val="0"/>
                      <w:divBdr>
                        <w:top w:val="none" w:sz="0" w:space="0" w:color="auto"/>
                        <w:left w:val="none" w:sz="0" w:space="0" w:color="auto"/>
                        <w:bottom w:val="none" w:sz="0" w:space="0" w:color="auto"/>
                        <w:right w:val="none" w:sz="0" w:space="0" w:color="auto"/>
                      </w:divBdr>
                    </w:div>
                  </w:divsChild>
                </w:div>
                <w:div w:id="1176379230">
                  <w:marLeft w:val="0"/>
                  <w:marRight w:val="0"/>
                  <w:marTop w:val="0"/>
                  <w:marBottom w:val="0"/>
                  <w:divBdr>
                    <w:top w:val="none" w:sz="0" w:space="0" w:color="auto"/>
                    <w:left w:val="none" w:sz="0" w:space="0" w:color="auto"/>
                    <w:bottom w:val="none" w:sz="0" w:space="0" w:color="auto"/>
                    <w:right w:val="none" w:sz="0" w:space="0" w:color="auto"/>
                  </w:divBdr>
                  <w:divsChild>
                    <w:div w:id="1977055482">
                      <w:marLeft w:val="0"/>
                      <w:marRight w:val="0"/>
                      <w:marTop w:val="0"/>
                      <w:marBottom w:val="0"/>
                      <w:divBdr>
                        <w:top w:val="none" w:sz="0" w:space="0" w:color="auto"/>
                        <w:left w:val="none" w:sz="0" w:space="0" w:color="auto"/>
                        <w:bottom w:val="none" w:sz="0" w:space="0" w:color="auto"/>
                        <w:right w:val="none" w:sz="0" w:space="0" w:color="auto"/>
                      </w:divBdr>
                    </w:div>
                  </w:divsChild>
                </w:div>
                <w:div w:id="1295141356">
                  <w:marLeft w:val="0"/>
                  <w:marRight w:val="0"/>
                  <w:marTop w:val="0"/>
                  <w:marBottom w:val="0"/>
                  <w:divBdr>
                    <w:top w:val="none" w:sz="0" w:space="0" w:color="auto"/>
                    <w:left w:val="none" w:sz="0" w:space="0" w:color="auto"/>
                    <w:bottom w:val="none" w:sz="0" w:space="0" w:color="auto"/>
                    <w:right w:val="none" w:sz="0" w:space="0" w:color="auto"/>
                  </w:divBdr>
                  <w:divsChild>
                    <w:div w:id="592202732">
                      <w:marLeft w:val="0"/>
                      <w:marRight w:val="0"/>
                      <w:marTop w:val="0"/>
                      <w:marBottom w:val="0"/>
                      <w:divBdr>
                        <w:top w:val="none" w:sz="0" w:space="0" w:color="auto"/>
                        <w:left w:val="none" w:sz="0" w:space="0" w:color="auto"/>
                        <w:bottom w:val="none" w:sz="0" w:space="0" w:color="auto"/>
                        <w:right w:val="none" w:sz="0" w:space="0" w:color="auto"/>
                      </w:divBdr>
                    </w:div>
                  </w:divsChild>
                </w:div>
                <w:div w:id="1339653536">
                  <w:marLeft w:val="0"/>
                  <w:marRight w:val="0"/>
                  <w:marTop w:val="0"/>
                  <w:marBottom w:val="0"/>
                  <w:divBdr>
                    <w:top w:val="none" w:sz="0" w:space="0" w:color="auto"/>
                    <w:left w:val="none" w:sz="0" w:space="0" w:color="auto"/>
                    <w:bottom w:val="none" w:sz="0" w:space="0" w:color="auto"/>
                    <w:right w:val="none" w:sz="0" w:space="0" w:color="auto"/>
                  </w:divBdr>
                  <w:divsChild>
                    <w:div w:id="1877035729">
                      <w:marLeft w:val="0"/>
                      <w:marRight w:val="0"/>
                      <w:marTop w:val="0"/>
                      <w:marBottom w:val="0"/>
                      <w:divBdr>
                        <w:top w:val="none" w:sz="0" w:space="0" w:color="auto"/>
                        <w:left w:val="none" w:sz="0" w:space="0" w:color="auto"/>
                        <w:bottom w:val="none" w:sz="0" w:space="0" w:color="auto"/>
                        <w:right w:val="none" w:sz="0" w:space="0" w:color="auto"/>
                      </w:divBdr>
                    </w:div>
                  </w:divsChild>
                </w:div>
                <w:div w:id="1368598634">
                  <w:marLeft w:val="0"/>
                  <w:marRight w:val="0"/>
                  <w:marTop w:val="0"/>
                  <w:marBottom w:val="0"/>
                  <w:divBdr>
                    <w:top w:val="none" w:sz="0" w:space="0" w:color="auto"/>
                    <w:left w:val="none" w:sz="0" w:space="0" w:color="auto"/>
                    <w:bottom w:val="none" w:sz="0" w:space="0" w:color="auto"/>
                    <w:right w:val="none" w:sz="0" w:space="0" w:color="auto"/>
                  </w:divBdr>
                  <w:divsChild>
                    <w:div w:id="882867814">
                      <w:marLeft w:val="0"/>
                      <w:marRight w:val="0"/>
                      <w:marTop w:val="0"/>
                      <w:marBottom w:val="0"/>
                      <w:divBdr>
                        <w:top w:val="none" w:sz="0" w:space="0" w:color="auto"/>
                        <w:left w:val="none" w:sz="0" w:space="0" w:color="auto"/>
                        <w:bottom w:val="none" w:sz="0" w:space="0" w:color="auto"/>
                        <w:right w:val="none" w:sz="0" w:space="0" w:color="auto"/>
                      </w:divBdr>
                    </w:div>
                    <w:div w:id="1225528644">
                      <w:marLeft w:val="0"/>
                      <w:marRight w:val="0"/>
                      <w:marTop w:val="0"/>
                      <w:marBottom w:val="0"/>
                      <w:divBdr>
                        <w:top w:val="none" w:sz="0" w:space="0" w:color="auto"/>
                        <w:left w:val="none" w:sz="0" w:space="0" w:color="auto"/>
                        <w:bottom w:val="none" w:sz="0" w:space="0" w:color="auto"/>
                        <w:right w:val="none" w:sz="0" w:space="0" w:color="auto"/>
                      </w:divBdr>
                    </w:div>
                  </w:divsChild>
                </w:div>
                <w:div w:id="1714768317">
                  <w:marLeft w:val="0"/>
                  <w:marRight w:val="0"/>
                  <w:marTop w:val="0"/>
                  <w:marBottom w:val="0"/>
                  <w:divBdr>
                    <w:top w:val="none" w:sz="0" w:space="0" w:color="auto"/>
                    <w:left w:val="none" w:sz="0" w:space="0" w:color="auto"/>
                    <w:bottom w:val="none" w:sz="0" w:space="0" w:color="auto"/>
                    <w:right w:val="none" w:sz="0" w:space="0" w:color="auto"/>
                  </w:divBdr>
                  <w:divsChild>
                    <w:div w:id="1632248313">
                      <w:marLeft w:val="0"/>
                      <w:marRight w:val="0"/>
                      <w:marTop w:val="0"/>
                      <w:marBottom w:val="0"/>
                      <w:divBdr>
                        <w:top w:val="none" w:sz="0" w:space="0" w:color="auto"/>
                        <w:left w:val="none" w:sz="0" w:space="0" w:color="auto"/>
                        <w:bottom w:val="none" w:sz="0" w:space="0" w:color="auto"/>
                        <w:right w:val="none" w:sz="0" w:space="0" w:color="auto"/>
                      </w:divBdr>
                    </w:div>
                  </w:divsChild>
                </w:div>
                <w:div w:id="1751389628">
                  <w:marLeft w:val="0"/>
                  <w:marRight w:val="0"/>
                  <w:marTop w:val="0"/>
                  <w:marBottom w:val="0"/>
                  <w:divBdr>
                    <w:top w:val="none" w:sz="0" w:space="0" w:color="auto"/>
                    <w:left w:val="none" w:sz="0" w:space="0" w:color="auto"/>
                    <w:bottom w:val="none" w:sz="0" w:space="0" w:color="auto"/>
                    <w:right w:val="none" w:sz="0" w:space="0" w:color="auto"/>
                  </w:divBdr>
                  <w:divsChild>
                    <w:div w:id="1853568103">
                      <w:marLeft w:val="0"/>
                      <w:marRight w:val="0"/>
                      <w:marTop w:val="0"/>
                      <w:marBottom w:val="0"/>
                      <w:divBdr>
                        <w:top w:val="none" w:sz="0" w:space="0" w:color="auto"/>
                        <w:left w:val="none" w:sz="0" w:space="0" w:color="auto"/>
                        <w:bottom w:val="none" w:sz="0" w:space="0" w:color="auto"/>
                        <w:right w:val="none" w:sz="0" w:space="0" w:color="auto"/>
                      </w:divBdr>
                    </w:div>
                  </w:divsChild>
                </w:div>
                <w:div w:id="1905678719">
                  <w:marLeft w:val="0"/>
                  <w:marRight w:val="0"/>
                  <w:marTop w:val="0"/>
                  <w:marBottom w:val="0"/>
                  <w:divBdr>
                    <w:top w:val="none" w:sz="0" w:space="0" w:color="auto"/>
                    <w:left w:val="none" w:sz="0" w:space="0" w:color="auto"/>
                    <w:bottom w:val="none" w:sz="0" w:space="0" w:color="auto"/>
                    <w:right w:val="none" w:sz="0" w:space="0" w:color="auto"/>
                  </w:divBdr>
                  <w:divsChild>
                    <w:div w:id="2016880242">
                      <w:marLeft w:val="0"/>
                      <w:marRight w:val="0"/>
                      <w:marTop w:val="0"/>
                      <w:marBottom w:val="0"/>
                      <w:divBdr>
                        <w:top w:val="none" w:sz="0" w:space="0" w:color="auto"/>
                        <w:left w:val="none" w:sz="0" w:space="0" w:color="auto"/>
                        <w:bottom w:val="none" w:sz="0" w:space="0" w:color="auto"/>
                        <w:right w:val="none" w:sz="0" w:space="0" w:color="auto"/>
                      </w:divBdr>
                    </w:div>
                  </w:divsChild>
                </w:div>
                <w:div w:id="1949655840">
                  <w:marLeft w:val="0"/>
                  <w:marRight w:val="0"/>
                  <w:marTop w:val="0"/>
                  <w:marBottom w:val="0"/>
                  <w:divBdr>
                    <w:top w:val="none" w:sz="0" w:space="0" w:color="auto"/>
                    <w:left w:val="none" w:sz="0" w:space="0" w:color="auto"/>
                    <w:bottom w:val="none" w:sz="0" w:space="0" w:color="auto"/>
                    <w:right w:val="none" w:sz="0" w:space="0" w:color="auto"/>
                  </w:divBdr>
                  <w:divsChild>
                    <w:div w:id="5697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90302">
          <w:marLeft w:val="0"/>
          <w:marRight w:val="0"/>
          <w:marTop w:val="0"/>
          <w:marBottom w:val="0"/>
          <w:divBdr>
            <w:top w:val="none" w:sz="0" w:space="0" w:color="auto"/>
            <w:left w:val="none" w:sz="0" w:space="0" w:color="auto"/>
            <w:bottom w:val="none" w:sz="0" w:space="0" w:color="auto"/>
            <w:right w:val="none" w:sz="0" w:space="0" w:color="auto"/>
          </w:divBdr>
        </w:div>
        <w:div w:id="869103548">
          <w:marLeft w:val="0"/>
          <w:marRight w:val="0"/>
          <w:marTop w:val="0"/>
          <w:marBottom w:val="0"/>
          <w:divBdr>
            <w:top w:val="none" w:sz="0" w:space="0" w:color="auto"/>
            <w:left w:val="none" w:sz="0" w:space="0" w:color="auto"/>
            <w:bottom w:val="none" w:sz="0" w:space="0" w:color="auto"/>
            <w:right w:val="none" w:sz="0" w:space="0" w:color="auto"/>
          </w:divBdr>
        </w:div>
        <w:div w:id="969744421">
          <w:marLeft w:val="0"/>
          <w:marRight w:val="0"/>
          <w:marTop w:val="0"/>
          <w:marBottom w:val="0"/>
          <w:divBdr>
            <w:top w:val="none" w:sz="0" w:space="0" w:color="auto"/>
            <w:left w:val="none" w:sz="0" w:space="0" w:color="auto"/>
            <w:bottom w:val="none" w:sz="0" w:space="0" w:color="auto"/>
            <w:right w:val="none" w:sz="0" w:space="0" w:color="auto"/>
          </w:divBdr>
        </w:div>
        <w:div w:id="1130901840">
          <w:marLeft w:val="0"/>
          <w:marRight w:val="0"/>
          <w:marTop w:val="0"/>
          <w:marBottom w:val="0"/>
          <w:divBdr>
            <w:top w:val="none" w:sz="0" w:space="0" w:color="auto"/>
            <w:left w:val="none" w:sz="0" w:space="0" w:color="auto"/>
            <w:bottom w:val="none" w:sz="0" w:space="0" w:color="auto"/>
            <w:right w:val="none" w:sz="0" w:space="0" w:color="auto"/>
          </w:divBdr>
        </w:div>
        <w:div w:id="1221020927">
          <w:marLeft w:val="0"/>
          <w:marRight w:val="0"/>
          <w:marTop w:val="0"/>
          <w:marBottom w:val="0"/>
          <w:divBdr>
            <w:top w:val="none" w:sz="0" w:space="0" w:color="auto"/>
            <w:left w:val="none" w:sz="0" w:space="0" w:color="auto"/>
            <w:bottom w:val="none" w:sz="0" w:space="0" w:color="auto"/>
            <w:right w:val="none" w:sz="0" w:space="0" w:color="auto"/>
          </w:divBdr>
        </w:div>
        <w:div w:id="1235243767">
          <w:marLeft w:val="0"/>
          <w:marRight w:val="0"/>
          <w:marTop w:val="0"/>
          <w:marBottom w:val="0"/>
          <w:divBdr>
            <w:top w:val="none" w:sz="0" w:space="0" w:color="auto"/>
            <w:left w:val="none" w:sz="0" w:space="0" w:color="auto"/>
            <w:bottom w:val="none" w:sz="0" w:space="0" w:color="auto"/>
            <w:right w:val="none" w:sz="0" w:space="0" w:color="auto"/>
          </w:divBdr>
        </w:div>
        <w:div w:id="1246913108">
          <w:marLeft w:val="0"/>
          <w:marRight w:val="0"/>
          <w:marTop w:val="0"/>
          <w:marBottom w:val="0"/>
          <w:divBdr>
            <w:top w:val="none" w:sz="0" w:space="0" w:color="auto"/>
            <w:left w:val="none" w:sz="0" w:space="0" w:color="auto"/>
            <w:bottom w:val="none" w:sz="0" w:space="0" w:color="auto"/>
            <w:right w:val="none" w:sz="0" w:space="0" w:color="auto"/>
          </w:divBdr>
          <w:divsChild>
            <w:div w:id="684787324">
              <w:marLeft w:val="-75"/>
              <w:marRight w:val="0"/>
              <w:marTop w:val="30"/>
              <w:marBottom w:val="30"/>
              <w:divBdr>
                <w:top w:val="none" w:sz="0" w:space="0" w:color="auto"/>
                <w:left w:val="none" w:sz="0" w:space="0" w:color="auto"/>
                <w:bottom w:val="none" w:sz="0" w:space="0" w:color="auto"/>
                <w:right w:val="none" w:sz="0" w:space="0" w:color="auto"/>
              </w:divBdr>
              <w:divsChild>
                <w:div w:id="63921609">
                  <w:marLeft w:val="0"/>
                  <w:marRight w:val="0"/>
                  <w:marTop w:val="0"/>
                  <w:marBottom w:val="0"/>
                  <w:divBdr>
                    <w:top w:val="none" w:sz="0" w:space="0" w:color="auto"/>
                    <w:left w:val="none" w:sz="0" w:space="0" w:color="auto"/>
                    <w:bottom w:val="none" w:sz="0" w:space="0" w:color="auto"/>
                    <w:right w:val="none" w:sz="0" w:space="0" w:color="auto"/>
                  </w:divBdr>
                  <w:divsChild>
                    <w:div w:id="829715764">
                      <w:marLeft w:val="0"/>
                      <w:marRight w:val="0"/>
                      <w:marTop w:val="0"/>
                      <w:marBottom w:val="0"/>
                      <w:divBdr>
                        <w:top w:val="none" w:sz="0" w:space="0" w:color="auto"/>
                        <w:left w:val="none" w:sz="0" w:space="0" w:color="auto"/>
                        <w:bottom w:val="none" w:sz="0" w:space="0" w:color="auto"/>
                        <w:right w:val="none" w:sz="0" w:space="0" w:color="auto"/>
                      </w:divBdr>
                    </w:div>
                  </w:divsChild>
                </w:div>
                <w:div w:id="117341890">
                  <w:marLeft w:val="0"/>
                  <w:marRight w:val="0"/>
                  <w:marTop w:val="0"/>
                  <w:marBottom w:val="0"/>
                  <w:divBdr>
                    <w:top w:val="none" w:sz="0" w:space="0" w:color="auto"/>
                    <w:left w:val="none" w:sz="0" w:space="0" w:color="auto"/>
                    <w:bottom w:val="none" w:sz="0" w:space="0" w:color="auto"/>
                    <w:right w:val="none" w:sz="0" w:space="0" w:color="auto"/>
                  </w:divBdr>
                  <w:divsChild>
                    <w:div w:id="379744914">
                      <w:marLeft w:val="0"/>
                      <w:marRight w:val="0"/>
                      <w:marTop w:val="0"/>
                      <w:marBottom w:val="0"/>
                      <w:divBdr>
                        <w:top w:val="none" w:sz="0" w:space="0" w:color="auto"/>
                        <w:left w:val="none" w:sz="0" w:space="0" w:color="auto"/>
                        <w:bottom w:val="none" w:sz="0" w:space="0" w:color="auto"/>
                        <w:right w:val="none" w:sz="0" w:space="0" w:color="auto"/>
                      </w:divBdr>
                    </w:div>
                    <w:div w:id="1221089263">
                      <w:marLeft w:val="0"/>
                      <w:marRight w:val="0"/>
                      <w:marTop w:val="0"/>
                      <w:marBottom w:val="0"/>
                      <w:divBdr>
                        <w:top w:val="none" w:sz="0" w:space="0" w:color="auto"/>
                        <w:left w:val="none" w:sz="0" w:space="0" w:color="auto"/>
                        <w:bottom w:val="none" w:sz="0" w:space="0" w:color="auto"/>
                        <w:right w:val="none" w:sz="0" w:space="0" w:color="auto"/>
                      </w:divBdr>
                    </w:div>
                  </w:divsChild>
                </w:div>
                <w:div w:id="305360554">
                  <w:marLeft w:val="0"/>
                  <w:marRight w:val="0"/>
                  <w:marTop w:val="0"/>
                  <w:marBottom w:val="0"/>
                  <w:divBdr>
                    <w:top w:val="none" w:sz="0" w:space="0" w:color="auto"/>
                    <w:left w:val="none" w:sz="0" w:space="0" w:color="auto"/>
                    <w:bottom w:val="none" w:sz="0" w:space="0" w:color="auto"/>
                    <w:right w:val="none" w:sz="0" w:space="0" w:color="auto"/>
                  </w:divBdr>
                  <w:divsChild>
                    <w:div w:id="1454710253">
                      <w:marLeft w:val="0"/>
                      <w:marRight w:val="0"/>
                      <w:marTop w:val="0"/>
                      <w:marBottom w:val="0"/>
                      <w:divBdr>
                        <w:top w:val="none" w:sz="0" w:space="0" w:color="auto"/>
                        <w:left w:val="none" w:sz="0" w:space="0" w:color="auto"/>
                        <w:bottom w:val="none" w:sz="0" w:space="0" w:color="auto"/>
                        <w:right w:val="none" w:sz="0" w:space="0" w:color="auto"/>
                      </w:divBdr>
                    </w:div>
                  </w:divsChild>
                </w:div>
                <w:div w:id="361512712">
                  <w:marLeft w:val="0"/>
                  <w:marRight w:val="0"/>
                  <w:marTop w:val="0"/>
                  <w:marBottom w:val="0"/>
                  <w:divBdr>
                    <w:top w:val="none" w:sz="0" w:space="0" w:color="auto"/>
                    <w:left w:val="none" w:sz="0" w:space="0" w:color="auto"/>
                    <w:bottom w:val="none" w:sz="0" w:space="0" w:color="auto"/>
                    <w:right w:val="none" w:sz="0" w:space="0" w:color="auto"/>
                  </w:divBdr>
                  <w:divsChild>
                    <w:div w:id="195434765">
                      <w:marLeft w:val="0"/>
                      <w:marRight w:val="0"/>
                      <w:marTop w:val="0"/>
                      <w:marBottom w:val="0"/>
                      <w:divBdr>
                        <w:top w:val="none" w:sz="0" w:space="0" w:color="auto"/>
                        <w:left w:val="none" w:sz="0" w:space="0" w:color="auto"/>
                        <w:bottom w:val="none" w:sz="0" w:space="0" w:color="auto"/>
                        <w:right w:val="none" w:sz="0" w:space="0" w:color="auto"/>
                      </w:divBdr>
                    </w:div>
                  </w:divsChild>
                </w:div>
                <w:div w:id="424153932">
                  <w:marLeft w:val="0"/>
                  <w:marRight w:val="0"/>
                  <w:marTop w:val="0"/>
                  <w:marBottom w:val="0"/>
                  <w:divBdr>
                    <w:top w:val="none" w:sz="0" w:space="0" w:color="auto"/>
                    <w:left w:val="none" w:sz="0" w:space="0" w:color="auto"/>
                    <w:bottom w:val="none" w:sz="0" w:space="0" w:color="auto"/>
                    <w:right w:val="none" w:sz="0" w:space="0" w:color="auto"/>
                  </w:divBdr>
                  <w:divsChild>
                    <w:div w:id="1764571501">
                      <w:marLeft w:val="0"/>
                      <w:marRight w:val="0"/>
                      <w:marTop w:val="0"/>
                      <w:marBottom w:val="0"/>
                      <w:divBdr>
                        <w:top w:val="none" w:sz="0" w:space="0" w:color="auto"/>
                        <w:left w:val="none" w:sz="0" w:space="0" w:color="auto"/>
                        <w:bottom w:val="none" w:sz="0" w:space="0" w:color="auto"/>
                        <w:right w:val="none" w:sz="0" w:space="0" w:color="auto"/>
                      </w:divBdr>
                    </w:div>
                    <w:div w:id="2089188797">
                      <w:marLeft w:val="0"/>
                      <w:marRight w:val="0"/>
                      <w:marTop w:val="0"/>
                      <w:marBottom w:val="0"/>
                      <w:divBdr>
                        <w:top w:val="none" w:sz="0" w:space="0" w:color="auto"/>
                        <w:left w:val="none" w:sz="0" w:space="0" w:color="auto"/>
                        <w:bottom w:val="none" w:sz="0" w:space="0" w:color="auto"/>
                        <w:right w:val="none" w:sz="0" w:space="0" w:color="auto"/>
                      </w:divBdr>
                    </w:div>
                  </w:divsChild>
                </w:div>
                <w:div w:id="469901656">
                  <w:marLeft w:val="0"/>
                  <w:marRight w:val="0"/>
                  <w:marTop w:val="0"/>
                  <w:marBottom w:val="0"/>
                  <w:divBdr>
                    <w:top w:val="none" w:sz="0" w:space="0" w:color="auto"/>
                    <w:left w:val="none" w:sz="0" w:space="0" w:color="auto"/>
                    <w:bottom w:val="none" w:sz="0" w:space="0" w:color="auto"/>
                    <w:right w:val="none" w:sz="0" w:space="0" w:color="auto"/>
                  </w:divBdr>
                  <w:divsChild>
                    <w:div w:id="1834956107">
                      <w:marLeft w:val="0"/>
                      <w:marRight w:val="0"/>
                      <w:marTop w:val="0"/>
                      <w:marBottom w:val="0"/>
                      <w:divBdr>
                        <w:top w:val="none" w:sz="0" w:space="0" w:color="auto"/>
                        <w:left w:val="none" w:sz="0" w:space="0" w:color="auto"/>
                        <w:bottom w:val="none" w:sz="0" w:space="0" w:color="auto"/>
                        <w:right w:val="none" w:sz="0" w:space="0" w:color="auto"/>
                      </w:divBdr>
                    </w:div>
                  </w:divsChild>
                </w:div>
                <w:div w:id="580138931">
                  <w:marLeft w:val="0"/>
                  <w:marRight w:val="0"/>
                  <w:marTop w:val="0"/>
                  <w:marBottom w:val="0"/>
                  <w:divBdr>
                    <w:top w:val="none" w:sz="0" w:space="0" w:color="auto"/>
                    <w:left w:val="none" w:sz="0" w:space="0" w:color="auto"/>
                    <w:bottom w:val="none" w:sz="0" w:space="0" w:color="auto"/>
                    <w:right w:val="none" w:sz="0" w:space="0" w:color="auto"/>
                  </w:divBdr>
                  <w:divsChild>
                    <w:div w:id="173301457">
                      <w:marLeft w:val="0"/>
                      <w:marRight w:val="0"/>
                      <w:marTop w:val="0"/>
                      <w:marBottom w:val="0"/>
                      <w:divBdr>
                        <w:top w:val="none" w:sz="0" w:space="0" w:color="auto"/>
                        <w:left w:val="none" w:sz="0" w:space="0" w:color="auto"/>
                        <w:bottom w:val="none" w:sz="0" w:space="0" w:color="auto"/>
                        <w:right w:val="none" w:sz="0" w:space="0" w:color="auto"/>
                      </w:divBdr>
                    </w:div>
                  </w:divsChild>
                </w:div>
                <w:div w:id="589503330">
                  <w:marLeft w:val="0"/>
                  <w:marRight w:val="0"/>
                  <w:marTop w:val="0"/>
                  <w:marBottom w:val="0"/>
                  <w:divBdr>
                    <w:top w:val="none" w:sz="0" w:space="0" w:color="auto"/>
                    <w:left w:val="none" w:sz="0" w:space="0" w:color="auto"/>
                    <w:bottom w:val="none" w:sz="0" w:space="0" w:color="auto"/>
                    <w:right w:val="none" w:sz="0" w:space="0" w:color="auto"/>
                  </w:divBdr>
                  <w:divsChild>
                    <w:div w:id="1164398075">
                      <w:marLeft w:val="0"/>
                      <w:marRight w:val="0"/>
                      <w:marTop w:val="0"/>
                      <w:marBottom w:val="0"/>
                      <w:divBdr>
                        <w:top w:val="none" w:sz="0" w:space="0" w:color="auto"/>
                        <w:left w:val="none" w:sz="0" w:space="0" w:color="auto"/>
                        <w:bottom w:val="none" w:sz="0" w:space="0" w:color="auto"/>
                        <w:right w:val="none" w:sz="0" w:space="0" w:color="auto"/>
                      </w:divBdr>
                    </w:div>
                  </w:divsChild>
                </w:div>
                <w:div w:id="612902463">
                  <w:marLeft w:val="0"/>
                  <w:marRight w:val="0"/>
                  <w:marTop w:val="0"/>
                  <w:marBottom w:val="0"/>
                  <w:divBdr>
                    <w:top w:val="none" w:sz="0" w:space="0" w:color="auto"/>
                    <w:left w:val="none" w:sz="0" w:space="0" w:color="auto"/>
                    <w:bottom w:val="none" w:sz="0" w:space="0" w:color="auto"/>
                    <w:right w:val="none" w:sz="0" w:space="0" w:color="auto"/>
                  </w:divBdr>
                  <w:divsChild>
                    <w:div w:id="53965691">
                      <w:marLeft w:val="0"/>
                      <w:marRight w:val="0"/>
                      <w:marTop w:val="0"/>
                      <w:marBottom w:val="0"/>
                      <w:divBdr>
                        <w:top w:val="none" w:sz="0" w:space="0" w:color="auto"/>
                        <w:left w:val="none" w:sz="0" w:space="0" w:color="auto"/>
                        <w:bottom w:val="none" w:sz="0" w:space="0" w:color="auto"/>
                        <w:right w:val="none" w:sz="0" w:space="0" w:color="auto"/>
                      </w:divBdr>
                    </w:div>
                    <w:div w:id="1376389902">
                      <w:marLeft w:val="0"/>
                      <w:marRight w:val="0"/>
                      <w:marTop w:val="0"/>
                      <w:marBottom w:val="0"/>
                      <w:divBdr>
                        <w:top w:val="none" w:sz="0" w:space="0" w:color="auto"/>
                        <w:left w:val="none" w:sz="0" w:space="0" w:color="auto"/>
                        <w:bottom w:val="none" w:sz="0" w:space="0" w:color="auto"/>
                        <w:right w:val="none" w:sz="0" w:space="0" w:color="auto"/>
                      </w:divBdr>
                    </w:div>
                    <w:div w:id="1647124335">
                      <w:marLeft w:val="0"/>
                      <w:marRight w:val="0"/>
                      <w:marTop w:val="0"/>
                      <w:marBottom w:val="0"/>
                      <w:divBdr>
                        <w:top w:val="none" w:sz="0" w:space="0" w:color="auto"/>
                        <w:left w:val="none" w:sz="0" w:space="0" w:color="auto"/>
                        <w:bottom w:val="none" w:sz="0" w:space="0" w:color="auto"/>
                        <w:right w:val="none" w:sz="0" w:space="0" w:color="auto"/>
                      </w:divBdr>
                    </w:div>
                  </w:divsChild>
                </w:div>
                <w:div w:id="638151908">
                  <w:marLeft w:val="0"/>
                  <w:marRight w:val="0"/>
                  <w:marTop w:val="0"/>
                  <w:marBottom w:val="0"/>
                  <w:divBdr>
                    <w:top w:val="none" w:sz="0" w:space="0" w:color="auto"/>
                    <w:left w:val="none" w:sz="0" w:space="0" w:color="auto"/>
                    <w:bottom w:val="none" w:sz="0" w:space="0" w:color="auto"/>
                    <w:right w:val="none" w:sz="0" w:space="0" w:color="auto"/>
                  </w:divBdr>
                  <w:divsChild>
                    <w:div w:id="792868487">
                      <w:marLeft w:val="0"/>
                      <w:marRight w:val="0"/>
                      <w:marTop w:val="0"/>
                      <w:marBottom w:val="0"/>
                      <w:divBdr>
                        <w:top w:val="none" w:sz="0" w:space="0" w:color="auto"/>
                        <w:left w:val="none" w:sz="0" w:space="0" w:color="auto"/>
                        <w:bottom w:val="none" w:sz="0" w:space="0" w:color="auto"/>
                        <w:right w:val="none" w:sz="0" w:space="0" w:color="auto"/>
                      </w:divBdr>
                    </w:div>
                    <w:div w:id="1713723289">
                      <w:marLeft w:val="0"/>
                      <w:marRight w:val="0"/>
                      <w:marTop w:val="0"/>
                      <w:marBottom w:val="0"/>
                      <w:divBdr>
                        <w:top w:val="none" w:sz="0" w:space="0" w:color="auto"/>
                        <w:left w:val="none" w:sz="0" w:space="0" w:color="auto"/>
                        <w:bottom w:val="none" w:sz="0" w:space="0" w:color="auto"/>
                        <w:right w:val="none" w:sz="0" w:space="0" w:color="auto"/>
                      </w:divBdr>
                    </w:div>
                  </w:divsChild>
                </w:div>
                <w:div w:id="640697393">
                  <w:marLeft w:val="0"/>
                  <w:marRight w:val="0"/>
                  <w:marTop w:val="0"/>
                  <w:marBottom w:val="0"/>
                  <w:divBdr>
                    <w:top w:val="none" w:sz="0" w:space="0" w:color="auto"/>
                    <w:left w:val="none" w:sz="0" w:space="0" w:color="auto"/>
                    <w:bottom w:val="none" w:sz="0" w:space="0" w:color="auto"/>
                    <w:right w:val="none" w:sz="0" w:space="0" w:color="auto"/>
                  </w:divBdr>
                  <w:divsChild>
                    <w:div w:id="544365607">
                      <w:marLeft w:val="0"/>
                      <w:marRight w:val="0"/>
                      <w:marTop w:val="0"/>
                      <w:marBottom w:val="0"/>
                      <w:divBdr>
                        <w:top w:val="none" w:sz="0" w:space="0" w:color="auto"/>
                        <w:left w:val="none" w:sz="0" w:space="0" w:color="auto"/>
                        <w:bottom w:val="none" w:sz="0" w:space="0" w:color="auto"/>
                        <w:right w:val="none" w:sz="0" w:space="0" w:color="auto"/>
                      </w:divBdr>
                    </w:div>
                    <w:div w:id="1423644664">
                      <w:marLeft w:val="0"/>
                      <w:marRight w:val="0"/>
                      <w:marTop w:val="0"/>
                      <w:marBottom w:val="0"/>
                      <w:divBdr>
                        <w:top w:val="none" w:sz="0" w:space="0" w:color="auto"/>
                        <w:left w:val="none" w:sz="0" w:space="0" w:color="auto"/>
                        <w:bottom w:val="none" w:sz="0" w:space="0" w:color="auto"/>
                        <w:right w:val="none" w:sz="0" w:space="0" w:color="auto"/>
                      </w:divBdr>
                    </w:div>
                  </w:divsChild>
                </w:div>
                <w:div w:id="684986199">
                  <w:marLeft w:val="0"/>
                  <w:marRight w:val="0"/>
                  <w:marTop w:val="0"/>
                  <w:marBottom w:val="0"/>
                  <w:divBdr>
                    <w:top w:val="none" w:sz="0" w:space="0" w:color="auto"/>
                    <w:left w:val="none" w:sz="0" w:space="0" w:color="auto"/>
                    <w:bottom w:val="none" w:sz="0" w:space="0" w:color="auto"/>
                    <w:right w:val="none" w:sz="0" w:space="0" w:color="auto"/>
                  </w:divBdr>
                  <w:divsChild>
                    <w:div w:id="408432561">
                      <w:marLeft w:val="0"/>
                      <w:marRight w:val="0"/>
                      <w:marTop w:val="0"/>
                      <w:marBottom w:val="0"/>
                      <w:divBdr>
                        <w:top w:val="none" w:sz="0" w:space="0" w:color="auto"/>
                        <w:left w:val="none" w:sz="0" w:space="0" w:color="auto"/>
                        <w:bottom w:val="none" w:sz="0" w:space="0" w:color="auto"/>
                        <w:right w:val="none" w:sz="0" w:space="0" w:color="auto"/>
                      </w:divBdr>
                    </w:div>
                  </w:divsChild>
                </w:div>
                <w:div w:id="694427133">
                  <w:marLeft w:val="0"/>
                  <w:marRight w:val="0"/>
                  <w:marTop w:val="0"/>
                  <w:marBottom w:val="0"/>
                  <w:divBdr>
                    <w:top w:val="none" w:sz="0" w:space="0" w:color="auto"/>
                    <w:left w:val="none" w:sz="0" w:space="0" w:color="auto"/>
                    <w:bottom w:val="none" w:sz="0" w:space="0" w:color="auto"/>
                    <w:right w:val="none" w:sz="0" w:space="0" w:color="auto"/>
                  </w:divBdr>
                  <w:divsChild>
                    <w:div w:id="173613790">
                      <w:marLeft w:val="0"/>
                      <w:marRight w:val="0"/>
                      <w:marTop w:val="0"/>
                      <w:marBottom w:val="0"/>
                      <w:divBdr>
                        <w:top w:val="none" w:sz="0" w:space="0" w:color="auto"/>
                        <w:left w:val="none" w:sz="0" w:space="0" w:color="auto"/>
                        <w:bottom w:val="none" w:sz="0" w:space="0" w:color="auto"/>
                        <w:right w:val="none" w:sz="0" w:space="0" w:color="auto"/>
                      </w:divBdr>
                    </w:div>
                  </w:divsChild>
                </w:div>
                <w:div w:id="767503964">
                  <w:marLeft w:val="0"/>
                  <w:marRight w:val="0"/>
                  <w:marTop w:val="0"/>
                  <w:marBottom w:val="0"/>
                  <w:divBdr>
                    <w:top w:val="none" w:sz="0" w:space="0" w:color="auto"/>
                    <w:left w:val="none" w:sz="0" w:space="0" w:color="auto"/>
                    <w:bottom w:val="none" w:sz="0" w:space="0" w:color="auto"/>
                    <w:right w:val="none" w:sz="0" w:space="0" w:color="auto"/>
                  </w:divBdr>
                  <w:divsChild>
                    <w:div w:id="1894928174">
                      <w:marLeft w:val="0"/>
                      <w:marRight w:val="0"/>
                      <w:marTop w:val="0"/>
                      <w:marBottom w:val="0"/>
                      <w:divBdr>
                        <w:top w:val="none" w:sz="0" w:space="0" w:color="auto"/>
                        <w:left w:val="none" w:sz="0" w:space="0" w:color="auto"/>
                        <w:bottom w:val="none" w:sz="0" w:space="0" w:color="auto"/>
                        <w:right w:val="none" w:sz="0" w:space="0" w:color="auto"/>
                      </w:divBdr>
                    </w:div>
                  </w:divsChild>
                </w:div>
                <w:div w:id="829641405">
                  <w:marLeft w:val="0"/>
                  <w:marRight w:val="0"/>
                  <w:marTop w:val="0"/>
                  <w:marBottom w:val="0"/>
                  <w:divBdr>
                    <w:top w:val="none" w:sz="0" w:space="0" w:color="auto"/>
                    <w:left w:val="none" w:sz="0" w:space="0" w:color="auto"/>
                    <w:bottom w:val="none" w:sz="0" w:space="0" w:color="auto"/>
                    <w:right w:val="none" w:sz="0" w:space="0" w:color="auto"/>
                  </w:divBdr>
                  <w:divsChild>
                    <w:div w:id="388697754">
                      <w:marLeft w:val="0"/>
                      <w:marRight w:val="0"/>
                      <w:marTop w:val="0"/>
                      <w:marBottom w:val="0"/>
                      <w:divBdr>
                        <w:top w:val="none" w:sz="0" w:space="0" w:color="auto"/>
                        <w:left w:val="none" w:sz="0" w:space="0" w:color="auto"/>
                        <w:bottom w:val="none" w:sz="0" w:space="0" w:color="auto"/>
                        <w:right w:val="none" w:sz="0" w:space="0" w:color="auto"/>
                      </w:divBdr>
                    </w:div>
                  </w:divsChild>
                </w:div>
                <w:div w:id="838080544">
                  <w:marLeft w:val="0"/>
                  <w:marRight w:val="0"/>
                  <w:marTop w:val="0"/>
                  <w:marBottom w:val="0"/>
                  <w:divBdr>
                    <w:top w:val="none" w:sz="0" w:space="0" w:color="auto"/>
                    <w:left w:val="none" w:sz="0" w:space="0" w:color="auto"/>
                    <w:bottom w:val="none" w:sz="0" w:space="0" w:color="auto"/>
                    <w:right w:val="none" w:sz="0" w:space="0" w:color="auto"/>
                  </w:divBdr>
                  <w:divsChild>
                    <w:div w:id="1815221020">
                      <w:marLeft w:val="0"/>
                      <w:marRight w:val="0"/>
                      <w:marTop w:val="0"/>
                      <w:marBottom w:val="0"/>
                      <w:divBdr>
                        <w:top w:val="none" w:sz="0" w:space="0" w:color="auto"/>
                        <w:left w:val="none" w:sz="0" w:space="0" w:color="auto"/>
                        <w:bottom w:val="none" w:sz="0" w:space="0" w:color="auto"/>
                        <w:right w:val="none" w:sz="0" w:space="0" w:color="auto"/>
                      </w:divBdr>
                    </w:div>
                  </w:divsChild>
                </w:div>
                <w:div w:id="851645258">
                  <w:marLeft w:val="0"/>
                  <w:marRight w:val="0"/>
                  <w:marTop w:val="0"/>
                  <w:marBottom w:val="0"/>
                  <w:divBdr>
                    <w:top w:val="none" w:sz="0" w:space="0" w:color="auto"/>
                    <w:left w:val="none" w:sz="0" w:space="0" w:color="auto"/>
                    <w:bottom w:val="none" w:sz="0" w:space="0" w:color="auto"/>
                    <w:right w:val="none" w:sz="0" w:space="0" w:color="auto"/>
                  </w:divBdr>
                  <w:divsChild>
                    <w:div w:id="196897013">
                      <w:marLeft w:val="0"/>
                      <w:marRight w:val="0"/>
                      <w:marTop w:val="0"/>
                      <w:marBottom w:val="0"/>
                      <w:divBdr>
                        <w:top w:val="none" w:sz="0" w:space="0" w:color="auto"/>
                        <w:left w:val="none" w:sz="0" w:space="0" w:color="auto"/>
                        <w:bottom w:val="none" w:sz="0" w:space="0" w:color="auto"/>
                        <w:right w:val="none" w:sz="0" w:space="0" w:color="auto"/>
                      </w:divBdr>
                    </w:div>
                  </w:divsChild>
                </w:div>
                <w:div w:id="953244177">
                  <w:marLeft w:val="0"/>
                  <w:marRight w:val="0"/>
                  <w:marTop w:val="0"/>
                  <w:marBottom w:val="0"/>
                  <w:divBdr>
                    <w:top w:val="none" w:sz="0" w:space="0" w:color="auto"/>
                    <w:left w:val="none" w:sz="0" w:space="0" w:color="auto"/>
                    <w:bottom w:val="none" w:sz="0" w:space="0" w:color="auto"/>
                    <w:right w:val="none" w:sz="0" w:space="0" w:color="auto"/>
                  </w:divBdr>
                  <w:divsChild>
                    <w:div w:id="29114757">
                      <w:marLeft w:val="0"/>
                      <w:marRight w:val="0"/>
                      <w:marTop w:val="0"/>
                      <w:marBottom w:val="0"/>
                      <w:divBdr>
                        <w:top w:val="none" w:sz="0" w:space="0" w:color="auto"/>
                        <w:left w:val="none" w:sz="0" w:space="0" w:color="auto"/>
                        <w:bottom w:val="none" w:sz="0" w:space="0" w:color="auto"/>
                        <w:right w:val="none" w:sz="0" w:space="0" w:color="auto"/>
                      </w:divBdr>
                    </w:div>
                  </w:divsChild>
                </w:div>
                <w:div w:id="1024864390">
                  <w:marLeft w:val="0"/>
                  <w:marRight w:val="0"/>
                  <w:marTop w:val="0"/>
                  <w:marBottom w:val="0"/>
                  <w:divBdr>
                    <w:top w:val="none" w:sz="0" w:space="0" w:color="auto"/>
                    <w:left w:val="none" w:sz="0" w:space="0" w:color="auto"/>
                    <w:bottom w:val="none" w:sz="0" w:space="0" w:color="auto"/>
                    <w:right w:val="none" w:sz="0" w:space="0" w:color="auto"/>
                  </w:divBdr>
                  <w:divsChild>
                    <w:div w:id="464734501">
                      <w:marLeft w:val="0"/>
                      <w:marRight w:val="0"/>
                      <w:marTop w:val="0"/>
                      <w:marBottom w:val="0"/>
                      <w:divBdr>
                        <w:top w:val="none" w:sz="0" w:space="0" w:color="auto"/>
                        <w:left w:val="none" w:sz="0" w:space="0" w:color="auto"/>
                        <w:bottom w:val="none" w:sz="0" w:space="0" w:color="auto"/>
                        <w:right w:val="none" w:sz="0" w:space="0" w:color="auto"/>
                      </w:divBdr>
                    </w:div>
                  </w:divsChild>
                </w:div>
                <w:div w:id="1281448717">
                  <w:marLeft w:val="0"/>
                  <w:marRight w:val="0"/>
                  <w:marTop w:val="0"/>
                  <w:marBottom w:val="0"/>
                  <w:divBdr>
                    <w:top w:val="none" w:sz="0" w:space="0" w:color="auto"/>
                    <w:left w:val="none" w:sz="0" w:space="0" w:color="auto"/>
                    <w:bottom w:val="none" w:sz="0" w:space="0" w:color="auto"/>
                    <w:right w:val="none" w:sz="0" w:space="0" w:color="auto"/>
                  </w:divBdr>
                  <w:divsChild>
                    <w:div w:id="2070104284">
                      <w:marLeft w:val="0"/>
                      <w:marRight w:val="0"/>
                      <w:marTop w:val="0"/>
                      <w:marBottom w:val="0"/>
                      <w:divBdr>
                        <w:top w:val="none" w:sz="0" w:space="0" w:color="auto"/>
                        <w:left w:val="none" w:sz="0" w:space="0" w:color="auto"/>
                        <w:bottom w:val="none" w:sz="0" w:space="0" w:color="auto"/>
                        <w:right w:val="none" w:sz="0" w:space="0" w:color="auto"/>
                      </w:divBdr>
                    </w:div>
                  </w:divsChild>
                </w:div>
                <w:div w:id="1441799484">
                  <w:marLeft w:val="0"/>
                  <w:marRight w:val="0"/>
                  <w:marTop w:val="0"/>
                  <w:marBottom w:val="0"/>
                  <w:divBdr>
                    <w:top w:val="none" w:sz="0" w:space="0" w:color="auto"/>
                    <w:left w:val="none" w:sz="0" w:space="0" w:color="auto"/>
                    <w:bottom w:val="none" w:sz="0" w:space="0" w:color="auto"/>
                    <w:right w:val="none" w:sz="0" w:space="0" w:color="auto"/>
                  </w:divBdr>
                  <w:divsChild>
                    <w:div w:id="793601030">
                      <w:marLeft w:val="0"/>
                      <w:marRight w:val="0"/>
                      <w:marTop w:val="0"/>
                      <w:marBottom w:val="0"/>
                      <w:divBdr>
                        <w:top w:val="none" w:sz="0" w:space="0" w:color="auto"/>
                        <w:left w:val="none" w:sz="0" w:space="0" w:color="auto"/>
                        <w:bottom w:val="none" w:sz="0" w:space="0" w:color="auto"/>
                        <w:right w:val="none" w:sz="0" w:space="0" w:color="auto"/>
                      </w:divBdr>
                    </w:div>
                  </w:divsChild>
                </w:div>
                <w:div w:id="1456829931">
                  <w:marLeft w:val="0"/>
                  <w:marRight w:val="0"/>
                  <w:marTop w:val="0"/>
                  <w:marBottom w:val="0"/>
                  <w:divBdr>
                    <w:top w:val="none" w:sz="0" w:space="0" w:color="auto"/>
                    <w:left w:val="none" w:sz="0" w:space="0" w:color="auto"/>
                    <w:bottom w:val="none" w:sz="0" w:space="0" w:color="auto"/>
                    <w:right w:val="none" w:sz="0" w:space="0" w:color="auto"/>
                  </w:divBdr>
                  <w:divsChild>
                    <w:div w:id="1332297691">
                      <w:marLeft w:val="0"/>
                      <w:marRight w:val="0"/>
                      <w:marTop w:val="0"/>
                      <w:marBottom w:val="0"/>
                      <w:divBdr>
                        <w:top w:val="none" w:sz="0" w:space="0" w:color="auto"/>
                        <w:left w:val="none" w:sz="0" w:space="0" w:color="auto"/>
                        <w:bottom w:val="none" w:sz="0" w:space="0" w:color="auto"/>
                        <w:right w:val="none" w:sz="0" w:space="0" w:color="auto"/>
                      </w:divBdr>
                    </w:div>
                  </w:divsChild>
                </w:div>
                <w:div w:id="1462268151">
                  <w:marLeft w:val="0"/>
                  <w:marRight w:val="0"/>
                  <w:marTop w:val="0"/>
                  <w:marBottom w:val="0"/>
                  <w:divBdr>
                    <w:top w:val="none" w:sz="0" w:space="0" w:color="auto"/>
                    <w:left w:val="none" w:sz="0" w:space="0" w:color="auto"/>
                    <w:bottom w:val="none" w:sz="0" w:space="0" w:color="auto"/>
                    <w:right w:val="none" w:sz="0" w:space="0" w:color="auto"/>
                  </w:divBdr>
                  <w:divsChild>
                    <w:div w:id="462625875">
                      <w:marLeft w:val="0"/>
                      <w:marRight w:val="0"/>
                      <w:marTop w:val="0"/>
                      <w:marBottom w:val="0"/>
                      <w:divBdr>
                        <w:top w:val="none" w:sz="0" w:space="0" w:color="auto"/>
                        <w:left w:val="none" w:sz="0" w:space="0" w:color="auto"/>
                        <w:bottom w:val="none" w:sz="0" w:space="0" w:color="auto"/>
                        <w:right w:val="none" w:sz="0" w:space="0" w:color="auto"/>
                      </w:divBdr>
                    </w:div>
                    <w:div w:id="573275918">
                      <w:marLeft w:val="0"/>
                      <w:marRight w:val="0"/>
                      <w:marTop w:val="0"/>
                      <w:marBottom w:val="0"/>
                      <w:divBdr>
                        <w:top w:val="none" w:sz="0" w:space="0" w:color="auto"/>
                        <w:left w:val="none" w:sz="0" w:space="0" w:color="auto"/>
                        <w:bottom w:val="none" w:sz="0" w:space="0" w:color="auto"/>
                        <w:right w:val="none" w:sz="0" w:space="0" w:color="auto"/>
                      </w:divBdr>
                    </w:div>
                  </w:divsChild>
                </w:div>
                <w:div w:id="1463621629">
                  <w:marLeft w:val="0"/>
                  <w:marRight w:val="0"/>
                  <w:marTop w:val="0"/>
                  <w:marBottom w:val="0"/>
                  <w:divBdr>
                    <w:top w:val="none" w:sz="0" w:space="0" w:color="auto"/>
                    <w:left w:val="none" w:sz="0" w:space="0" w:color="auto"/>
                    <w:bottom w:val="none" w:sz="0" w:space="0" w:color="auto"/>
                    <w:right w:val="none" w:sz="0" w:space="0" w:color="auto"/>
                  </w:divBdr>
                  <w:divsChild>
                    <w:div w:id="515853456">
                      <w:marLeft w:val="0"/>
                      <w:marRight w:val="0"/>
                      <w:marTop w:val="0"/>
                      <w:marBottom w:val="0"/>
                      <w:divBdr>
                        <w:top w:val="none" w:sz="0" w:space="0" w:color="auto"/>
                        <w:left w:val="none" w:sz="0" w:space="0" w:color="auto"/>
                        <w:bottom w:val="none" w:sz="0" w:space="0" w:color="auto"/>
                        <w:right w:val="none" w:sz="0" w:space="0" w:color="auto"/>
                      </w:divBdr>
                    </w:div>
                  </w:divsChild>
                </w:div>
                <w:div w:id="1526286882">
                  <w:marLeft w:val="0"/>
                  <w:marRight w:val="0"/>
                  <w:marTop w:val="0"/>
                  <w:marBottom w:val="0"/>
                  <w:divBdr>
                    <w:top w:val="none" w:sz="0" w:space="0" w:color="auto"/>
                    <w:left w:val="none" w:sz="0" w:space="0" w:color="auto"/>
                    <w:bottom w:val="none" w:sz="0" w:space="0" w:color="auto"/>
                    <w:right w:val="none" w:sz="0" w:space="0" w:color="auto"/>
                  </w:divBdr>
                  <w:divsChild>
                    <w:div w:id="484662668">
                      <w:marLeft w:val="0"/>
                      <w:marRight w:val="0"/>
                      <w:marTop w:val="0"/>
                      <w:marBottom w:val="0"/>
                      <w:divBdr>
                        <w:top w:val="none" w:sz="0" w:space="0" w:color="auto"/>
                        <w:left w:val="none" w:sz="0" w:space="0" w:color="auto"/>
                        <w:bottom w:val="none" w:sz="0" w:space="0" w:color="auto"/>
                        <w:right w:val="none" w:sz="0" w:space="0" w:color="auto"/>
                      </w:divBdr>
                    </w:div>
                    <w:div w:id="1491017045">
                      <w:marLeft w:val="0"/>
                      <w:marRight w:val="0"/>
                      <w:marTop w:val="0"/>
                      <w:marBottom w:val="0"/>
                      <w:divBdr>
                        <w:top w:val="none" w:sz="0" w:space="0" w:color="auto"/>
                        <w:left w:val="none" w:sz="0" w:space="0" w:color="auto"/>
                        <w:bottom w:val="none" w:sz="0" w:space="0" w:color="auto"/>
                        <w:right w:val="none" w:sz="0" w:space="0" w:color="auto"/>
                      </w:divBdr>
                    </w:div>
                    <w:div w:id="1556623260">
                      <w:marLeft w:val="0"/>
                      <w:marRight w:val="0"/>
                      <w:marTop w:val="0"/>
                      <w:marBottom w:val="0"/>
                      <w:divBdr>
                        <w:top w:val="none" w:sz="0" w:space="0" w:color="auto"/>
                        <w:left w:val="none" w:sz="0" w:space="0" w:color="auto"/>
                        <w:bottom w:val="none" w:sz="0" w:space="0" w:color="auto"/>
                        <w:right w:val="none" w:sz="0" w:space="0" w:color="auto"/>
                      </w:divBdr>
                    </w:div>
                  </w:divsChild>
                </w:div>
                <w:div w:id="1624342293">
                  <w:marLeft w:val="0"/>
                  <w:marRight w:val="0"/>
                  <w:marTop w:val="0"/>
                  <w:marBottom w:val="0"/>
                  <w:divBdr>
                    <w:top w:val="none" w:sz="0" w:space="0" w:color="auto"/>
                    <w:left w:val="none" w:sz="0" w:space="0" w:color="auto"/>
                    <w:bottom w:val="none" w:sz="0" w:space="0" w:color="auto"/>
                    <w:right w:val="none" w:sz="0" w:space="0" w:color="auto"/>
                  </w:divBdr>
                  <w:divsChild>
                    <w:div w:id="500462773">
                      <w:marLeft w:val="0"/>
                      <w:marRight w:val="0"/>
                      <w:marTop w:val="0"/>
                      <w:marBottom w:val="0"/>
                      <w:divBdr>
                        <w:top w:val="none" w:sz="0" w:space="0" w:color="auto"/>
                        <w:left w:val="none" w:sz="0" w:space="0" w:color="auto"/>
                        <w:bottom w:val="none" w:sz="0" w:space="0" w:color="auto"/>
                        <w:right w:val="none" w:sz="0" w:space="0" w:color="auto"/>
                      </w:divBdr>
                    </w:div>
                  </w:divsChild>
                </w:div>
                <w:div w:id="1700426750">
                  <w:marLeft w:val="0"/>
                  <w:marRight w:val="0"/>
                  <w:marTop w:val="0"/>
                  <w:marBottom w:val="0"/>
                  <w:divBdr>
                    <w:top w:val="none" w:sz="0" w:space="0" w:color="auto"/>
                    <w:left w:val="none" w:sz="0" w:space="0" w:color="auto"/>
                    <w:bottom w:val="none" w:sz="0" w:space="0" w:color="auto"/>
                    <w:right w:val="none" w:sz="0" w:space="0" w:color="auto"/>
                  </w:divBdr>
                  <w:divsChild>
                    <w:div w:id="1122265488">
                      <w:marLeft w:val="0"/>
                      <w:marRight w:val="0"/>
                      <w:marTop w:val="0"/>
                      <w:marBottom w:val="0"/>
                      <w:divBdr>
                        <w:top w:val="none" w:sz="0" w:space="0" w:color="auto"/>
                        <w:left w:val="none" w:sz="0" w:space="0" w:color="auto"/>
                        <w:bottom w:val="none" w:sz="0" w:space="0" w:color="auto"/>
                        <w:right w:val="none" w:sz="0" w:space="0" w:color="auto"/>
                      </w:divBdr>
                    </w:div>
                  </w:divsChild>
                </w:div>
                <w:div w:id="1700664802">
                  <w:marLeft w:val="0"/>
                  <w:marRight w:val="0"/>
                  <w:marTop w:val="0"/>
                  <w:marBottom w:val="0"/>
                  <w:divBdr>
                    <w:top w:val="none" w:sz="0" w:space="0" w:color="auto"/>
                    <w:left w:val="none" w:sz="0" w:space="0" w:color="auto"/>
                    <w:bottom w:val="none" w:sz="0" w:space="0" w:color="auto"/>
                    <w:right w:val="none" w:sz="0" w:space="0" w:color="auto"/>
                  </w:divBdr>
                  <w:divsChild>
                    <w:div w:id="134836509">
                      <w:marLeft w:val="0"/>
                      <w:marRight w:val="0"/>
                      <w:marTop w:val="0"/>
                      <w:marBottom w:val="0"/>
                      <w:divBdr>
                        <w:top w:val="none" w:sz="0" w:space="0" w:color="auto"/>
                        <w:left w:val="none" w:sz="0" w:space="0" w:color="auto"/>
                        <w:bottom w:val="none" w:sz="0" w:space="0" w:color="auto"/>
                        <w:right w:val="none" w:sz="0" w:space="0" w:color="auto"/>
                      </w:divBdr>
                    </w:div>
                    <w:div w:id="411241024">
                      <w:marLeft w:val="0"/>
                      <w:marRight w:val="0"/>
                      <w:marTop w:val="0"/>
                      <w:marBottom w:val="0"/>
                      <w:divBdr>
                        <w:top w:val="none" w:sz="0" w:space="0" w:color="auto"/>
                        <w:left w:val="none" w:sz="0" w:space="0" w:color="auto"/>
                        <w:bottom w:val="none" w:sz="0" w:space="0" w:color="auto"/>
                        <w:right w:val="none" w:sz="0" w:space="0" w:color="auto"/>
                      </w:divBdr>
                    </w:div>
                    <w:div w:id="462577311">
                      <w:marLeft w:val="0"/>
                      <w:marRight w:val="0"/>
                      <w:marTop w:val="0"/>
                      <w:marBottom w:val="0"/>
                      <w:divBdr>
                        <w:top w:val="none" w:sz="0" w:space="0" w:color="auto"/>
                        <w:left w:val="none" w:sz="0" w:space="0" w:color="auto"/>
                        <w:bottom w:val="none" w:sz="0" w:space="0" w:color="auto"/>
                        <w:right w:val="none" w:sz="0" w:space="0" w:color="auto"/>
                      </w:divBdr>
                    </w:div>
                    <w:div w:id="582882509">
                      <w:marLeft w:val="0"/>
                      <w:marRight w:val="0"/>
                      <w:marTop w:val="0"/>
                      <w:marBottom w:val="0"/>
                      <w:divBdr>
                        <w:top w:val="none" w:sz="0" w:space="0" w:color="auto"/>
                        <w:left w:val="none" w:sz="0" w:space="0" w:color="auto"/>
                        <w:bottom w:val="none" w:sz="0" w:space="0" w:color="auto"/>
                        <w:right w:val="none" w:sz="0" w:space="0" w:color="auto"/>
                      </w:divBdr>
                    </w:div>
                    <w:div w:id="1443187676">
                      <w:marLeft w:val="0"/>
                      <w:marRight w:val="0"/>
                      <w:marTop w:val="0"/>
                      <w:marBottom w:val="0"/>
                      <w:divBdr>
                        <w:top w:val="none" w:sz="0" w:space="0" w:color="auto"/>
                        <w:left w:val="none" w:sz="0" w:space="0" w:color="auto"/>
                        <w:bottom w:val="none" w:sz="0" w:space="0" w:color="auto"/>
                        <w:right w:val="none" w:sz="0" w:space="0" w:color="auto"/>
                      </w:divBdr>
                    </w:div>
                  </w:divsChild>
                </w:div>
                <w:div w:id="1777433972">
                  <w:marLeft w:val="0"/>
                  <w:marRight w:val="0"/>
                  <w:marTop w:val="0"/>
                  <w:marBottom w:val="0"/>
                  <w:divBdr>
                    <w:top w:val="none" w:sz="0" w:space="0" w:color="auto"/>
                    <w:left w:val="none" w:sz="0" w:space="0" w:color="auto"/>
                    <w:bottom w:val="none" w:sz="0" w:space="0" w:color="auto"/>
                    <w:right w:val="none" w:sz="0" w:space="0" w:color="auto"/>
                  </w:divBdr>
                  <w:divsChild>
                    <w:div w:id="493573332">
                      <w:marLeft w:val="0"/>
                      <w:marRight w:val="0"/>
                      <w:marTop w:val="0"/>
                      <w:marBottom w:val="0"/>
                      <w:divBdr>
                        <w:top w:val="none" w:sz="0" w:space="0" w:color="auto"/>
                        <w:left w:val="none" w:sz="0" w:space="0" w:color="auto"/>
                        <w:bottom w:val="none" w:sz="0" w:space="0" w:color="auto"/>
                        <w:right w:val="none" w:sz="0" w:space="0" w:color="auto"/>
                      </w:divBdr>
                    </w:div>
                    <w:div w:id="939722643">
                      <w:marLeft w:val="0"/>
                      <w:marRight w:val="0"/>
                      <w:marTop w:val="0"/>
                      <w:marBottom w:val="0"/>
                      <w:divBdr>
                        <w:top w:val="none" w:sz="0" w:space="0" w:color="auto"/>
                        <w:left w:val="none" w:sz="0" w:space="0" w:color="auto"/>
                        <w:bottom w:val="none" w:sz="0" w:space="0" w:color="auto"/>
                        <w:right w:val="none" w:sz="0" w:space="0" w:color="auto"/>
                      </w:divBdr>
                    </w:div>
                  </w:divsChild>
                </w:div>
                <w:div w:id="1824661932">
                  <w:marLeft w:val="0"/>
                  <w:marRight w:val="0"/>
                  <w:marTop w:val="0"/>
                  <w:marBottom w:val="0"/>
                  <w:divBdr>
                    <w:top w:val="none" w:sz="0" w:space="0" w:color="auto"/>
                    <w:left w:val="none" w:sz="0" w:space="0" w:color="auto"/>
                    <w:bottom w:val="none" w:sz="0" w:space="0" w:color="auto"/>
                    <w:right w:val="none" w:sz="0" w:space="0" w:color="auto"/>
                  </w:divBdr>
                  <w:divsChild>
                    <w:div w:id="76288424">
                      <w:marLeft w:val="0"/>
                      <w:marRight w:val="0"/>
                      <w:marTop w:val="0"/>
                      <w:marBottom w:val="0"/>
                      <w:divBdr>
                        <w:top w:val="none" w:sz="0" w:space="0" w:color="auto"/>
                        <w:left w:val="none" w:sz="0" w:space="0" w:color="auto"/>
                        <w:bottom w:val="none" w:sz="0" w:space="0" w:color="auto"/>
                        <w:right w:val="none" w:sz="0" w:space="0" w:color="auto"/>
                      </w:divBdr>
                    </w:div>
                    <w:div w:id="403265766">
                      <w:marLeft w:val="0"/>
                      <w:marRight w:val="0"/>
                      <w:marTop w:val="0"/>
                      <w:marBottom w:val="0"/>
                      <w:divBdr>
                        <w:top w:val="none" w:sz="0" w:space="0" w:color="auto"/>
                        <w:left w:val="none" w:sz="0" w:space="0" w:color="auto"/>
                        <w:bottom w:val="none" w:sz="0" w:space="0" w:color="auto"/>
                        <w:right w:val="none" w:sz="0" w:space="0" w:color="auto"/>
                      </w:divBdr>
                    </w:div>
                  </w:divsChild>
                </w:div>
                <w:div w:id="1969234902">
                  <w:marLeft w:val="0"/>
                  <w:marRight w:val="0"/>
                  <w:marTop w:val="0"/>
                  <w:marBottom w:val="0"/>
                  <w:divBdr>
                    <w:top w:val="none" w:sz="0" w:space="0" w:color="auto"/>
                    <w:left w:val="none" w:sz="0" w:space="0" w:color="auto"/>
                    <w:bottom w:val="none" w:sz="0" w:space="0" w:color="auto"/>
                    <w:right w:val="none" w:sz="0" w:space="0" w:color="auto"/>
                  </w:divBdr>
                  <w:divsChild>
                    <w:div w:id="294069071">
                      <w:marLeft w:val="0"/>
                      <w:marRight w:val="0"/>
                      <w:marTop w:val="0"/>
                      <w:marBottom w:val="0"/>
                      <w:divBdr>
                        <w:top w:val="none" w:sz="0" w:space="0" w:color="auto"/>
                        <w:left w:val="none" w:sz="0" w:space="0" w:color="auto"/>
                        <w:bottom w:val="none" w:sz="0" w:space="0" w:color="auto"/>
                        <w:right w:val="none" w:sz="0" w:space="0" w:color="auto"/>
                      </w:divBdr>
                    </w:div>
                    <w:div w:id="788666723">
                      <w:marLeft w:val="0"/>
                      <w:marRight w:val="0"/>
                      <w:marTop w:val="0"/>
                      <w:marBottom w:val="0"/>
                      <w:divBdr>
                        <w:top w:val="none" w:sz="0" w:space="0" w:color="auto"/>
                        <w:left w:val="none" w:sz="0" w:space="0" w:color="auto"/>
                        <w:bottom w:val="none" w:sz="0" w:space="0" w:color="auto"/>
                        <w:right w:val="none" w:sz="0" w:space="0" w:color="auto"/>
                      </w:divBdr>
                    </w:div>
                  </w:divsChild>
                </w:div>
                <w:div w:id="2005164867">
                  <w:marLeft w:val="0"/>
                  <w:marRight w:val="0"/>
                  <w:marTop w:val="0"/>
                  <w:marBottom w:val="0"/>
                  <w:divBdr>
                    <w:top w:val="none" w:sz="0" w:space="0" w:color="auto"/>
                    <w:left w:val="none" w:sz="0" w:space="0" w:color="auto"/>
                    <w:bottom w:val="none" w:sz="0" w:space="0" w:color="auto"/>
                    <w:right w:val="none" w:sz="0" w:space="0" w:color="auto"/>
                  </w:divBdr>
                  <w:divsChild>
                    <w:div w:id="327831227">
                      <w:marLeft w:val="0"/>
                      <w:marRight w:val="0"/>
                      <w:marTop w:val="0"/>
                      <w:marBottom w:val="0"/>
                      <w:divBdr>
                        <w:top w:val="none" w:sz="0" w:space="0" w:color="auto"/>
                        <w:left w:val="none" w:sz="0" w:space="0" w:color="auto"/>
                        <w:bottom w:val="none" w:sz="0" w:space="0" w:color="auto"/>
                        <w:right w:val="none" w:sz="0" w:space="0" w:color="auto"/>
                      </w:divBdr>
                    </w:div>
                  </w:divsChild>
                </w:div>
                <w:div w:id="2057000560">
                  <w:marLeft w:val="0"/>
                  <w:marRight w:val="0"/>
                  <w:marTop w:val="0"/>
                  <w:marBottom w:val="0"/>
                  <w:divBdr>
                    <w:top w:val="none" w:sz="0" w:space="0" w:color="auto"/>
                    <w:left w:val="none" w:sz="0" w:space="0" w:color="auto"/>
                    <w:bottom w:val="none" w:sz="0" w:space="0" w:color="auto"/>
                    <w:right w:val="none" w:sz="0" w:space="0" w:color="auto"/>
                  </w:divBdr>
                  <w:divsChild>
                    <w:div w:id="1874225566">
                      <w:marLeft w:val="0"/>
                      <w:marRight w:val="0"/>
                      <w:marTop w:val="0"/>
                      <w:marBottom w:val="0"/>
                      <w:divBdr>
                        <w:top w:val="none" w:sz="0" w:space="0" w:color="auto"/>
                        <w:left w:val="none" w:sz="0" w:space="0" w:color="auto"/>
                        <w:bottom w:val="none" w:sz="0" w:space="0" w:color="auto"/>
                        <w:right w:val="none" w:sz="0" w:space="0" w:color="auto"/>
                      </w:divBdr>
                    </w:div>
                  </w:divsChild>
                </w:div>
                <w:div w:id="2138523911">
                  <w:marLeft w:val="0"/>
                  <w:marRight w:val="0"/>
                  <w:marTop w:val="0"/>
                  <w:marBottom w:val="0"/>
                  <w:divBdr>
                    <w:top w:val="none" w:sz="0" w:space="0" w:color="auto"/>
                    <w:left w:val="none" w:sz="0" w:space="0" w:color="auto"/>
                    <w:bottom w:val="none" w:sz="0" w:space="0" w:color="auto"/>
                    <w:right w:val="none" w:sz="0" w:space="0" w:color="auto"/>
                  </w:divBdr>
                  <w:divsChild>
                    <w:div w:id="18160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148366">
          <w:marLeft w:val="0"/>
          <w:marRight w:val="0"/>
          <w:marTop w:val="0"/>
          <w:marBottom w:val="0"/>
          <w:divBdr>
            <w:top w:val="none" w:sz="0" w:space="0" w:color="auto"/>
            <w:left w:val="none" w:sz="0" w:space="0" w:color="auto"/>
            <w:bottom w:val="none" w:sz="0" w:space="0" w:color="auto"/>
            <w:right w:val="none" w:sz="0" w:space="0" w:color="auto"/>
          </w:divBdr>
        </w:div>
        <w:div w:id="1382711294">
          <w:marLeft w:val="0"/>
          <w:marRight w:val="0"/>
          <w:marTop w:val="0"/>
          <w:marBottom w:val="0"/>
          <w:divBdr>
            <w:top w:val="none" w:sz="0" w:space="0" w:color="auto"/>
            <w:left w:val="none" w:sz="0" w:space="0" w:color="auto"/>
            <w:bottom w:val="none" w:sz="0" w:space="0" w:color="auto"/>
            <w:right w:val="none" w:sz="0" w:space="0" w:color="auto"/>
          </w:divBdr>
          <w:divsChild>
            <w:div w:id="1503012365">
              <w:marLeft w:val="-75"/>
              <w:marRight w:val="0"/>
              <w:marTop w:val="30"/>
              <w:marBottom w:val="30"/>
              <w:divBdr>
                <w:top w:val="none" w:sz="0" w:space="0" w:color="auto"/>
                <w:left w:val="none" w:sz="0" w:space="0" w:color="auto"/>
                <w:bottom w:val="none" w:sz="0" w:space="0" w:color="auto"/>
                <w:right w:val="none" w:sz="0" w:space="0" w:color="auto"/>
              </w:divBdr>
              <w:divsChild>
                <w:div w:id="23219755">
                  <w:marLeft w:val="0"/>
                  <w:marRight w:val="0"/>
                  <w:marTop w:val="0"/>
                  <w:marBottom w:val="0"/>
                  <w:divBdr>
                    <w:top w:val="none" w:sz="0" w:space="0" w:color="auto"/>
                    <w:left w:val="none" w:sz="0" w:space="0" w:color="auto"/>
                    <w:bottom w:val="none" w:sz="0" w:space="0" w:color="auto"/>
                    <w:right w:val="none" w:sz="0" w:space="0" w:color="auto"/>
                  </w:divBdr>
                  <w:divsChild>
                    <w:div w:id="1959026441">
                      <w:marLeft w:val="0"/>
                      <w:marRight w:val="0"/>
                      <w:marTop w:val="0"/>
                      <w:marBottom w:val="0"/>
                      <w:divBdr>
                        <w:top w:val="none" w:sz="0" w:space="0" w:color="auto"/>
                        <w:left w:val="none" w:sz="0" w:space="0" w:color="auto"/>
                        <w:bottom w:val="none" w:sz="0" w:space="0" w:color="auto"/>
                        <w:right w:val="none" w:sz="0" w:space="0" w:color="auto"/>
                      </w:divBdr>
                    </w:div>
                  </w:divsChild>
                </w:div>
                <w:div w:id="65304838">
                  <w:marLeft w:val="0"/>
                  <w:marRight w:val="0"/>
                  <w:marTop w:val="0"/>
                  <w:marBottom w:val="0"/>
                  <w:divBdr>
                    <w:top w:val="none" w:sz="0" w:space="0" w:color="auto"/>
                    <w:left w:val="none" w:sz="0" w:space="0" w:color="auto"/>
                    <w:bottom w:val="none" w:sz="0" w:space="0" w:color="auto"/>
                    <w:right w:val="none" w:sz="0" w:space="0" w:color="auto"/>
                  </w:divBdr>
                  <w:divsChild>
                    <w:div w:id="824010983">
                      <w:marLeft w:val="0"/>
                      <w:marRight w:val="0"/>
                      <w:marTop w:val="0"/>
                      <w:marBottom w:val="0"/>
                      <w:divBdr>
                        <w:top w:val="none" w:sz="0" w:space="0" w:color="auto"/>
                        <w:left w:val="none" w:sz="0" w:space="0" w:color="auto"/>
                        <w:bottom w:val="none" w:sz="0" w:space="0" w:color="auto"/>
                        <w:right w:val="none" w:sz="0" w:space="0" w:color="auto"/>
                      </w:divBdr>
                    </w:div>
                  </w:divsChild>
                </w:div>
                <w:div w:id="93290381">
                  <w:marLeft w:val="0"/>
                  <w:marRight w:val="0"/>
                  <w:marTop w:val="0"/>
                  <w:marBottom w:val="0"/>
                  <w:divBdr>
                    <w:top w:val="none" w:sz="0" w:space="0" w:color="auto"/>
                    <w:left w:val="none" w:sz="0" w:space="0" w:color="auto"/>
                    <w:bottom w:val="none" w:sz="0" w:space="0" w:color="auto"/>
                    <w:right w:val="none" w:sz="0" w:space="0" w:color="auto"/>
                  </w:divBdr>
                  <w:divsChild>
                    <w:div w:id="791562025">
                      <w:marLeft w:val="0"/>
                      <w:marRight w:val="0"/>
                      <w:marTop w:val="0"/>
                      <w:marBottom w:val="0"/>
                      <w:divBdr>
                        <w:top w:val="none" w:sz="0" w:space="0" w:color="auto"/>
                        <w:left w:val="none" w:sz="0" w:space="0" w:color="auto"/>
                        <w:bottom w:val="none" w:sz="0" w:space="0" w:color="auto"/>
                        <w:right w:val="none" w:sz="0" w:space="0" w:color="auto"/>
                      </w:divBdr>
                    </w:div>
                    <w:div w:id="1100683981">
                      <w:marLeft w:val="0"/>
                      <w:marRight w:val="0"/>
                      <w:marTop w:val="0"/>
                      <w:marBottom w:val="0"/>
                      <w:divBdr>
                        <w:top w:val="none" w:sz="0" w:space="0" w:color="auto"/>
                        <w:left w:val="none" w:sz="0" w:space="0" w:color="auto"/>
                        <w:bottom w:val="none" w:sz="0" w:space="0" w:color="auto"/>
                        <w:right w:val="none" w:sz="0" w:space="0" w:color="auto"/>
                      </w:divBdr>
                    </w:div>
                    <w:div w:id="1211645909">
                      <w:marLeft w:val="0"/>
                      <w:marRight w:val="0"/>
                      <w:marTop w:val="0"/>
                      <w:marBottom w:val="0"/>
                      <w:divBdr>
                        <w:top w:val="none" w:sz="0" w:space="0" w:color="auto"/>
                        <w:left w:val="none" w:sz="0" w:space="0" w:color="auto"/>
                        <w:bottom w:val="none" w:sz="0" w:space="0" w:color="auto"/>
                        <w:right w:val="none" w:sz="0" w:space="0" w:color="auto"/>
                      </w:divBdr>
                    </w:div>
                    <w:div w:id="1818037013">
                      <w:marLeft w:val="0"/>
                      <w:marRight w:val="0"/>
                      <w:marTop w:val="0"/>
                      <w:marBottom w:val="0"/>
                      <w:divBdr>
                        <w:top w:val="none" w:sz="0" w:space="0" w:color="auto"/>
                        <w:left w:val="none" w:sz="0" w:space="0" w:color="auto"/>
                        <w:bottom w:val="none" w:sz="0" w:space="0" w:color="auto"/>
                        <w:right w:val="none" w:sz="0" w:space="0" w:color="auto"/>
                      </w:divBdr>
                    </w:div>
                  </w:divsChild>
                </w:div>
                <w:div w:id="94639002">
                  <w:marLeft w:val="0"/>
                  <w:marRight w:val="0"/>
                  <w:marTop w:val="0"/>
                  <w:marBottom w:val="0"/>
                  <w:divBdr>
                    <w:top w:val="none" w:sz="0" w:space="0" w:color="auto"/>
                    <w:left w:val="none" w:sz="0" w:space="0" w:color="auto"/>
                    <w:bottom w:val="none" w:sz="0" w:space="0" w:color="auto"/>
                    <w:right w:val="none" w:sz="0" w:space="0" w:color="auto"/>
                  </w:divBdr>
                  <w:divsChild>
                    <w:div w:id="115608049">
                      <w:marLeft w:val="0"/>
                      <w:marRight w:val="0"/>
                      <w:marTop w:val="0"/>
                      <w:marBottom w:val="0"/>
                      <w:divBdr>
                        <w:top w:val="none" w:sz="0" w:space="0" w:color="auto"/>
                        <w:left w:val="none" w:sz="0" w:space="0" w:color="auto"/>
                        <w:bottom w:val="none" w:sz="0" w:space="0" w:color="auto"/>
                        <w:right w:val="none" w:sz="0" w:space="0" w:color="auto"/>
                      </w:divBdr>
                    </w:div>
                    <w:div w:id="2019699848">
                      <w:marLeft w:val="0"/>
                      <w:marRight w:val="0"/>
                      <w:marTop w:val="0"/>
                      <w:marBottom w:val="0"/>
                      <w:divBdr>
                        <w:top w:val="none" w:sz="0" w:space="0" w:color="auto"/>
                        <w:left w:val="none" w:sz="0" w:space="0" w:color="auto"/>
                        <w:bottom w:val="none" w:sz="0" w:space="0" w:color="auto"/>
                        <w:right w:val="none" w:sz="0" w:space="0" w:color="auto"/>
                      </w:divBdr>
                    </w:div>
                  </w:divsChild>
                </w:div>
                <w:div w:id="143546810">
                  <w:marLeft w:val="0"/>
                  <w:marRight w:val="0"/>
                  <w:marTop w:val="0"/>
                  <w:marBottom w:val="0"/>
                  <w:divBdr>
                    <w:top w:val="none" w:sz="0" w:space="0" w:color="auto"/>
                    <w:left w:val="none" w:sz="0" w:space="0" w:color="auto"/>
                    <w:bottom w:val="none" w:sz="0" w:space="0" w:color="auto"/>
                    <w:right w:val="none" w:sz="0" w:space="0" w:color="auto"/>
                  </w:divBdr>
                  <w:divsChild>
                    <w:div w:id="783886377">
                      <w:marLeft w:val="0"/>
                      <w:marRight w:val="0"/>
                      <w:marTop w:val="0"/>
                      <w:marBottom w:val="0"/>
                      <w:divBdr>
                        <w:top w:val="none" w:sz="0" w:space="0" w:color="auto"/>
                        <w:left w:val="none" w:sz="0" w:space="0" w:color="auto"/>
                        <w:bottom w:val="none" w:sz="0" w:space="0" w:color="auto"/>
                        <w:right w:val="none" w:sz="0" w:space="0" w:color="auto"/>
                      </w:divBdr>
                    </w:div>
                    <w:div w:id="932322483">
                      <w:marLeft w:val="0"/>
                      <w:marRight w:val="0"/>
                      <w:marTop w:val="0"/>
                      <w:marBottom w:val="0"/>
                      <w:divBdr>
                        <w:top w:val="none" w:sz="0" w:space="0" w:color="auto"/>
                        <w:left w:val="none" w:sz="0" w:space="0" w:color="auto"/>
                        <w:bottom w:val="none" w:sz="0" w:space="0" w:color="auto"/>
                        <w:right w:val="none" w:sz="0" w:space="0" w:color="auto"/>
                      </w:divBdr>
                    </w:div>
                  </w:divsChild>
                </w:div>
                <w:div w:id="176425254">
                  <w:marLeft w:val="0"/>
                  <w:marRight w:val="0"/>
                  <w:marTop w:val="0"/>
                  <w:marBottom w:val="0"/>
                  <w:divBdr>
                    <w:top w:val="none" w:sz="0" w:space="0" w:color="auto"/>
                    <w:left w:val="none" w:sz="0" w:space="0" w:color="auto"/>
                    <w:bottom w:val="none" w:sz="0" w:space="0" w:color="auto"/>
                    <w:right w:val="none" w:sz="0" w:space="0" w:color="auto"/>
                  </w:divBdr>
                  <w:divsChild>
                    <w:div w:id="171071404">
                      <w:marLeft w:val="0"/>
                      <w:marRight w:val="0"/>
                      <w:marTop w:val="0"/>
                      <w:marBottom w:val="0"/>
                      <w:divBdr>
                        <w:top w:val="none" w:sz="0" w:space="0" w:color="auto"/>
                        <w:left w:val="none" w:sz="0" w:space="0" w:color="auto"/>
                        <w:bottom w:val="none" w:sz="0" w:space="0" w:color="auto"/>
                        <w:right w:val="none" w:sz="0" w:space="0" w:color="auto"/>
                      </w:divBdr>
                    </w:div>
                  </w:divsChild>
                </w:div>
                <w:div w:id="327368087">
                  <w:marLeft w:val="0"/>
                  <w:marRight w:val="0"/>
                  <w:marTop w:val="0"/>
                  <w:marBottom w:val="0"/>
                  <w:divBdr>
                    <w:top w:val="none" w:sz="0" w:space="0" w:color="auto"/>
                    <w:left w:val="none" w:sz="0" w:space="0" w:color="auto"/>
                    <w:bottom w:val="none" w:sz="0" w:space="0" w:color="auto"/>
                    <w:right w:val="none" w:sz="0" w:space="0" w:color="auto"/>
                  </w:divBdr>
                  <w:divsChild>
                    <w:div w:id="16859908">
                      <w:marLeft w:val="0"/>
                      <w:marRight w:val="0"/>
                      <w:marTop w:val="0"/>
                      <w:marBottom w:val="0"/>
                      <w:divBdr>
                        <w:top w:val="none" w:sz="0" w:space="0" w:color="auto"/>
                        <w:left w:val="none" w:sz="0" w:space="0" w:color="auto"/>
                        <w:bottom w:val="none" w:sz="0" w:space="0" w:color="auto"/>
                        <w:right w:val="none" w:sz="0" w:space="0" w:color="auto"/>
                      </w:divBdr>
                    </w:div>
                  </w:divsChild>
                </w:div>
                <w:div w:id="433793455">
                  <w:marLeft w:val="0"/>
                  <w:marRight w:val="0"/>
                  <w:marTop w:val="0"/>
                  <w:marBottom w:val="0"/>
                  <w:divBdr>
                    <w:top w:val="none" w:sz="0" w:space="0" w:color="auto"/>
                    <w:left w:val="none" w:sz="0" w:space="0" w:color="auto"/>
                    <w:bottom w:val="none" w:sz="0" w:space="0" w:color="auto"/>
                    <w:right w:val="none" w:sz="0" w:space="0" w:color="auto"/>
                  </w:divBdr>
                  <w:divsChild>
                    <w:div w:id="1186792842">
                      <w:marLeft w:val="0"/>
                      <w:marRight w:val="0"/>
                      <w:marTop w:val="0"/>
                      <w:marBottom w:val="0"/>
                      <w:divBdr>
                        <w:top w:val="none" w:sz="0" w:space="0" w:color="auto"/>
                        <w:left w:val="none" w:sz="0" w:space="0" w:color="auto"/>
                        <w:bottom w:val="none" w:sz="0" w:space="0" w:color="auto"/>
                        <w:right w:val="none" w:sz="0" w:space="0" w:color="auto"/>
                      </w:divBdr>
                    </w:div>
                  </w:divsChild>
                </w:div>
                <w:div w:id="515271298">
                  <w:marLeft w:val="0"/>
                  <w:marRight w:val="0"/>
                  <w:marTop w:val="0"/>
                  <w:marBottom w:val="0"/>
                  <w:divBdr>
                    <w:top w:val="none" w:sz="0" w:space="0" w:color="auto"/>
                    <w:left w:val="none" w:sz="0" w:space="0" w:color="auto"/>
                    <w:bottom w:val="none" w:sz="0" w:space="0" w:color="auto"/>
                    <w:right w:val="none" w:sz="0" w:space="0" w:color="auto"/>
                  </w:divBdr>
                  <w:divsChild>
                    <w:div w:id="1167162596">
                      <w:marLeft w:val="0"/>
                      <w:marRight w:val="0"/>
                      <w:marTop w:val="0"/>
                      <w:marBottom w:val="0"/>
                      <w:divBdr>
                        <w:top w:val="none" w:sz="0" w:space="0" w:color="auto"/>
                        <w:left w:val="none" w:sz="0" w:space="0" w:color="auto"/>
                        <w:bottom w:val="none" w:sz="0" w:space="0" w:color="auto"/>
                        <w:right w:val="none" w:sz="0" w:space="0" w:color="auto"/>
                      </w:divBdr>
                    </w:div>
                    <w:div w:id="1474642559">
                      <w:marLeft w:val="0"/>
                      <w:marRight w:val="0"/>
                      <w:marTop w:val="0"/>
                      <w:marBottom w:val="0"/>
                      <w:divBdr>
                        <w:top w:val="none" w:sz="0" w:space="0" w:color="auto"/>
                        <w:left w:val="none" w:sz="0" w:space="0" w:color="auto"/>
                        <w:bottom w:val="none" w:sz="0" w:space="0" w:color="auto"/>
                        <w:right w:val="none" w:sz="0" w:space="0" w:color="auto"/>
                      </w:divBdr>
                    </w:div>
                  </w:divsChild>
                </w:div>
                <w:div w:id="520123894">
                  <w:marLeft w:val="0"/>
                  <w:marRight w:val="0"/>
                  <w:marTop w:val="0"/>
                  <w:marBottom w:val="0"/>
                  <w:divBdr>
                    <w:top w:val="none" w:sz="0" w:space="0" w:color="auto"/>
                    <w:left w:val="none" w:sz="0" w:space="0" w:color="auto"/>
                    <w:bottom w:val="none" w:sz="0" w:space="0" w:color="auto"/>
                    <w:right w:val="none" w:sz="0" w:space="0" w:color="auto"/>
                  </w:divBdr>
                  <w:divsChild>
                    <w:div w:id="504252644">
                      <w:marLeft w:val="0"/>
                      <w:marRight w:val="0"/>
                      <w:marTop w:val="0"/>
                      <w:marBottom w:val="0"/>
                      <w:divBdr>
                        <w:top w:val="none" w:sz="0" w:space="0" w:color="auto"/>
                        <w:left w:val="none" w:sz="0" w:space="0" w:color="auto"/>
                        <w:bottom w:val="none" w:sz="0" w:space="0" w:color="auto"/>
                        <w:right w:val="none" w:sz="0" w:space="0" w:color="auto"/>
                      </w:divBdr>
                    </w:div>
                    <w:div w:id="1748266596">
                      <w:marLeft w:val="0"/>
                      <w:marRight w:val="0"/>
                      <w:marTop w:val="0"/>
                      <w:marBottom w:val="0"/>
                      <w:divBdr>
                        <w:top w:val="none" w:sz="0" w:space="0" w:color="auto"/>
                        <w:left w:val="none" w:sz="0" w:space="0" w:color="auto"/>
                        <w:bottom w:val="none" w:sz="0" w:space="0" w:color="auto"/>
                        <w:right w:val="none" w:sz="0" w:space="0" w:color="auto"/>
                      </w:divBdr>
                    </w:div>
                  </w:divsChild>
                </w:div>
                <w:div w:id="521944159">
                  <w:marLeft w:val="0"/>
                  <w:marRight w:val="0"/>
                  <w:marTop w:val="0"/>
                  <w:marBottom w:val="0"/>
                  <w:divBdr>
                    <w:top w:val="none" w:sz="0" w:space="0" w:color="auto"/>
                    <w:left w:val="none" w:sz="0" w:space="0" w:color="auto"/>
                    <w:bottom w:val="none" w:sz="0" w:space="0" w:color="auto"/>
                    <w:right w:val="none" w:sz="0" w:space="0" w:color="auto"/>
                  </w:divBdr>
                  <w:divsChild>
                    <w:div w:id="187257967">
                      <w:marLeft w:val="0"/>
                      <w:marRight w:val="0"/>
                      <w:marTop w:val="0"/>
                      <w:marBottom w:val="0"/>
                      <w:divBdr>
                        <w:top w:val="none" w:sz="0" w:space="0" w:color="auto"/>
                        <w:left w:val="none" w:sz="0" w:space="0" w:color="auto"/>
                        <w:bottom w:val="none" w:sz="0" w:space="0" w:color="auto"/>
                        <w:right w:val="none" w:sz="0" w:space="0" w:color="auto"/>
                      </w:divBdr>
                    </w:div>
                    <w:div w:id="920484173">
                      <w:marLeft w:val="0"/>
                      <w:marRight w:val="0"/>
                      <w:marTop w:val="0"/>
                      <w:marBottom w:val="0"/>
                      <w:divBdr>
                        <w:top w:val="none" w:sz="0" w:space="0" w:color="auto"/>
                        <w:left w:val="none" w:sz="0" w:space="0" w:color="auto"/>
                        <w:bottom w:val="none" w:sz="0" w:space="0" w:color="auto"/>
                        <w:right w:val="none" w:sz="0" w:space="0" w:color="auto"/>
                      </w:divBdr>
                    </w:div>
                    <w:div w:id="992025707">
                      <w:marLeft w:val="0"/>
                      <w:marRight w:val="0"/>
                      <w:marTop w:val="0"/>
                      <w:marBottom w:val="0"/>
                      <w:divBdr>
                        <w:top w:val="none" w:sz="0" w:space="0" w:color="auto"/>
                        <w:left w:val="none" w:sz="0" w:space="0" w:color="auto"/>
                        <w:bottom w:val="none" w:sz="0" w:space="0" w:color="auto"/>
                        <w:right w:val="none" w:sz="0" w:space="0" w:color="auto"/>
                      </w:divBdr>
                    </w:div>
                    <w:div w:id="1171869585">
                      <w:marLeft w:val="0"/>
                      <w:marRight w:val="0"/>
                      <w:marTop w:val="0"/>
                      <w:marBottom w:val="0"/>
                      <w:divBdr>
                        <w:top w:val="none" w:sz="0" w:space="0" w:color="auto"/>
                        <w:left w:val="none" w:sz="0" w:space="0" w:color="auto"/>
                        <w:bottom w:val="none" w:sz="0" w:space="0" w:color="auto"/>
                        <w:right w:val="none" w:sz="0" w:space="0" w:color="auto"/>
                      </w:divBdr>
                    </w:div>
                    <w:div w:id="1482891494">
                      <w:marLeft w:val="0"/>
                      <w:marRight w:val="0"/>
                      <w:marTop w:val="0"/>
                      <w:marBottom w:val="0"/>
                      <w:divBdr>
                        <w:top w:val="none" w:sz="0" w:space="0" w:color="auto"/>
                        <w:left w:val="none" w:sz="0" w:space="0" w:color="auto"/>
                        <w:bottom w:val="none" w:sz="0" w:space="0" w:color="auto"/>
                        <w:right w:val="none" w:sz="0" w:space="0" w:color="auto"/>
                      </w:divBdr>
                    </w:div>
                  </w:divsChild>
                </w:div>
                <w:div w:id="557975244">
                  <w:marLeft w:val="0"/>
                  <w:marRight w:val="0"/>
                  <w:marTop w:val="0"/>
                  <w:marBottom w:val="0"/>
                  <w:divBdr>
                    <w:top w:val="none" w:sz="0" w:space="0" w:color="auto"/>
                    <w:left w:val="none" w:sz="0" w:space="0" w:color="auto"/>
                    <w:bottom w:val="none" w:sz="0" w:space="0" w:color="auto"/>
                    <w:right w:val="none" w:sz="0" w:space="0" w:color="auto"/>
                  </w:divBdr>
                  <w:divsChild>
                    <w:div w:id="291786491">
                      <w:marLeft w:val="0"/>
                      <w:marRight w:val="0"/>
                      <w:marTop w:val="0"/>
                      <w:marBottom w:val="0"/>
                      <w:divBdr>
                        <w:top w:val="none" w:sz="0" w:space="0" w:color="auto"/>
                        <w:left w:val="none" w:sz="0" w:space="0" w:color="auto"/>
                        <w:bottom w:val="none" w:sz="0" w:space="0" w:color="auto"/>
                        <w:right w:val="none" w:sz="0" w:space="0" w:color="auto"/>
                      </w:divBdr>
                    </w:div>
                  </w:divsChild>
                </w:div>
                <w:div w:id="589391096">
                  <w:marLeft w:val="0"/>
                  <w:marRight w:val="0"/>
                  <w:marTop w:val="0"/>
                  <w:marBottom w:val="0"/>
                  <w:divBdr>
                    <w:top w:val="none" w:sz="0" w:space="0" w:color="auto"/>
                    <w:left w:val="none" w:sz="0" w:space="0" w:color="auto"/>
                    <w:bottom w:val="none" w:sz="0" w:space="0" w:color="auto"/>
                    <w:right w:val="none" w:sz="0" w:space="0" w:color="auto"/>
                  </w:divBdr>
                  <w:divsChild>
                    <w:div w:id="218328336">
                      <w:marLeft w:val="0"/>
                      <w:marRight w:val="0"/>
                      <w:marTop w:val="0"/>
                      <w:marBottom w:val="0"/>
                      <w:divBdr>
                        <w:top w:val="none" w:sz="0" w:space="0" w:color="auto"/>
                        <w:left w:val="none" w:sz="0" w:space="0" w:color="auto"/>
                        <w:bottom w:val="none" w:sz="0" w:space="0" w:color="auto"/>
                        <w:right w:val="none" w:sz="0" w:space="0" w:color="auto"/>
                      </w:divBdr>
                    </w:div>
                  </w:divsChild>
                </w:div>
                <w:div w:id="635062084">
                  <w:marLeft w:val="0"/>
                  <w:marRight w:val="0"/>
                  <w:marTop w:val="0"/>
                  <w:marBottom w:val="0"/>
                  <w:divBdr>
                    <w:top w:val="none" w:sz="0" w:space="0" w:color="auto"/>
                    <w:left w:val="none" w:sz="0" w:space="0" w:color="auto"/>
                    <w:bottom w:val="none" w:sz="0" w:space="0" w:color="auto"/>
                    <w:right w:val="none" w:sz="0" w:space="0" w:color="auto"/>
                  </w:divBdr>
                  <w:divsChild>
                    <w:div w:id="1742756661">
                      <w:marLeft w:val="0"/>
                      <w:marRight w:val="0"/>
                      <w:marTop w:val="0"/>
                      <w:marBottom w:val="0"/>
                      <w:divBdr>
                        <w:top w:val="none" w:sz="0" w:space="0" w:color="auto"/>
                        <w:left w:val="none" w:sz="0" w:space="0" w:color="auto"/>
                        <w:bottom w:val="none" w:sz="0" w:space="0" w:color="auto"/>
                        <w:right w:val="none" w:sz="0" w:space="0" w:color="auto"/>
                      </w:divBdr>
                    </w:div>
                  </w:divsChild>
                </w:div>
                <w:div w:id="736126370">
                  <w:marLeft w:val="0"/>
                  <w:marRight w:val="0"/>
                  <w:marTop w:val="0"/>
                  <w:marBottom w:val="0"/>
                  <w:divBdr>
                    <w:top w:val="none" w:sz="0" w:space="0" w:color="auto"/>
                    <w:left w:val="none" w:sz="0" w:space="0" w:color="auto"/>
                    <w:bottom w:val="none" w:sz="0" w:space="0" w:color="auto"/>
                    <w:right w:val="none" w:sz="0" w:space="0" w:color="auto"/>
                  </w:divBdr>
                  <w:divsChild>
                    <w:div w:id="160244798">
                      <w:marLeft w:val="0"/>
                      <w:marRight w:val="0"/>
                      <w:marTop w:val="0"/>
                      <w:marBottom w:val="0"/>
                      <w:divBdr>
                        <w:top w:val="none" w:sz="0" w:space="0" w:color="auto"/>
                        <w:left w:val="none" w:sz="0" w:space="0" w:color="auto"/>
                        <w:bottom w:val="none" w:sz="0" w:space="0" w:color="auto"/>
                        <w:right w:val="none" w:sz="0" w:space="0" w:color="auto"/>
                      </w:divBdr>
                    </w:div>
                    <w:div w:id="1680506503">
                      <w:marLeft w:val="0"/>
                      <w:marRight w:val="0"/>
                      <w:marTop w:val="0"/>
                      <w:marBottom w:val="0"/>
                      <w:divBdr>
                        <w:top w:val="none" w:sz="0" w:space="0" w:color="auto"/>
                        <w:left w:val="none" w:sz="0" w:space="0" w:color="auto"/>
                        <w:bottom w:val="none" w:sz="0" w:space="0" w:color="auto"/>
                        <w:right w:val="none" w:sz="0" w:space="0" w:color="auto"/>
                      </w:divBdr>
                    </w:div>
                  </w:divsChild>
                </w:div>
                <w:div w:id="785469548">
                  <w:marLeft w:val="0"/>
                  <w:marRight w:val="0"/>
                  <w:marTop w:val="0"/>
                  <w:marBottom w:val="0"/>
                  <w:divBdr>
                    <w:top w:val="none" w:sz="0" w:space="0" w:color="auto"/>
                    <w:left w:val="none" w:sz="0" w:space="0" w:color="auto"/>
                    <w:bottom w:val="none" w:sz="0" w:space="0" w:color="auto"/>
                    <w:right w:val="none" w:sz="0" w:space="0" w:color="auto"/>
                  </w:divBdr>
                  <w:divsChild>
                    <w:div w:id="654644487">
                      <w:marLeft w:val="0"/>
                      <w:marRight w:val="0"/>
                      <w:marTop w:val="0"/>
                      <w:marBottom w:val="0"/>
                      <w:divBdr>
                        <w:top w:val="none" w:sz="0" w:space="0" w:color="auto"/>
                        <w:left w:val="none" w:sz="0" w:space="0" w:color="auto"/>
                        <w:bottom w:val="none" w:sz="0" w:space="0" w:color="auto"/>
                        <w:right w:val="none" w:sz="0" w:space="0" w:color="auto"/>
                      </w:divBdr>
                    </w:div>
                  </w:divsChild>
                </w:div>
                <w:div w:id="811673460">
                  <w:marLeft w:val="0"/>
                  <w:marRight w:val="0"/>
                  <w:marTop w:val="0"/>
                  <w:marBottom w:val="0"/>
                  <w:divBdr>
                    <w:top w:val="none" w:sz="0" w:space="0" w:color="auto"/>
                    <w:left w:val="none" w:sz="0" w:space="0" w:color="auto"/>
                    <w:bottom w:val="none" w:sz="0" w:space="0" w:color="auto"/>
                    <w:right w:val="none" w:sz="0" w:space="0" w:color="auto"/>
                  </w:divBdr>
                  <w:divsChild>
                    <w:div w:id="832333812">
                      <w:marLeft w:val="0"/>
                      <w:marRight w:val="0"/>
                      <w:marTop w:val="0"/>
                      <w:marBottom w:val="0"/>
                      <w:divBdr>
                        <w:top w:val="none" w:sz="0" w:space="0" w:color="auto"/>
                        <w:left w:val="none" w:sz="0" w:space="0" w:color="auto"/>
                        <w:bottom w:val="none" w:sz="0" w:space="0" w:color="auto"/>
                        <w:right w:val="none" w:sz="0" w:space="0" w:color="auto"/>
                      </w:divBdr>
                    </w:div>
                  </w:divsChild>
                </w:div>
                <w:div w:id="853149799">
                  <w:marLeft w:val="0"/>
                  <w:marRight w:val="0"/>
                  <w:marTop w:val="0"/>
                  <w:marBottom w:val="0"/>
                  <w:divBdr>
                    <w:top w:val="none" w:sz="0" w:space="0" w:color="auto"/>
                    <w:left w:val="none" w:sz="0" w:space="0" w:color="auto"/>
                    <w:bottom w:val="none" w:sz="0" w:space="0" w:color="auto"/>
                    <w:right w:val="none" w:sz="0" w:space="0" w:color="auto"/>
                  </w:divBdr>
                  <w:divsChild>
                    <w:div w:id="769860431">
                      <w:marLeft w:val="0"/>
                      <w:marRight w:val="0"/>
                      <w:marTop w:val="0"/>
                      <w:marBottom w:val="0"/>
                      <w:divBdr>
                        <w:top w:val="none" w:sz="0" w:space="0" w:color="auto"/>
                        <w:left w:val="none" w:sz="0" w:space="0" w:color="auto"/>
                        <w:bottom w:val="none" w:sz="0" w:space="0" w:color="auto"/>
                        <w:right w:val="none" w:sz="0" w:space="0" w:color="auto"/>
                      </w:divBdr>
                    </w:div>
                  </w:divsChild>
                </w:div>
                <w:div w:id="947734287">
                  <w:marLeft w:val="0"/>
                  <w:marRight w:val="0"/>
                  <w:marTop w:val="0"/>
                  <w:marBottom w:val="0"/>
                  <w:divBdr>
                    <w:top w:val="none" w:sz="0" w:space="0" w:color="auto"/>
                    <w:left w:val="none" w:sz="0" w:space="0" w:color="auto"/>
                    <w:bottom w:val="none" w:sz="0" w:space="0" w:color="auto"/>
                    <w:right w:val="none" w:sz="0" w:space="0" w:color="auto"/>
                  </w:divBdr>
                  <w:divsChild>
                    <w:div w:id="2126655506">
                      <w:marLeft w:val="0"/>
                      <w:marRight w:val="0"/>
                      <w:marTop w:val="0"/>
                      <w:marBottom w:val="0"/>
                      <w:divBdr>
                        <w:top w:val="none" w:sz="0" w:space="0" w:color="auto"/>
                        <w:left w:val="none" w:sz="0" w:space="0" w:color="auto"/>
                        <w:bottom w:val="none" w:sz="0" w:space="0" w:color="auto"/>
                        <w:right w:val="none" w:sz="0" w:space="0" w:color="auto"/>
                      </w:divBdr>
                    </w:div>
                  </w:divsChild>
                </w:div>
                <w:div w:id="963541619">
                  <w:marLeft w:val="0"/>
                  <w:marRight w:val="0"/>
                  <w:marTop w:val="0"/>
                  <w:marBottom w:val="0"/>
                  <w:divBdr>
                    <w:top w:val="none" w:sz="0" w:space="0" w:color="auto"/>
                    <w:left w:val="none" w:sz="0" w:space="0" w:color="auto"/>
                    <w:bottom w:val="none" w:sz="0" w:space="0" w:color="auto"/>
                    <w:right w:val="none" w:sz="0" w:space="0" w:color="auto"/>
                  </w:divBdr>
                  <w:divsChild>
                    <w:div w:id="1580165382">
                      <w:marLeft w:val="0"/>
                      <w:marRight w:val="0"/>
                      <w:marTop w:val="0"/>
                      <w:marBottom w:val="0"/>
                      <w:divBdr>
                        <w:top w:val="none" w:sz="0" w:space="0" w:color="auto"/>
                        <w:left w:val="none" w:sz="0" w:space="0" w:color="auto"/>
                        <w:bottom w:val="none" w:sz="0" w:space="0" w:color="auto"/>
                        <w:right w:val="none" w:sz="0" w:space="0" w:color="auto"/>
                      </w:divBdr>
                    </w:div>
                  </w:divsChild>
                </w:div>
                <w:div w:id="1072311409">
                  <w:marLeft w:val="0"/>
                  <w:marRight w:val="0"/>
                  <w:marTop w:val="0"/>
                  <w:marBottom w:val="0"/>
                  <w:divBdr>
                    <w:top w:val="none" w:sz="0" w:space="0" w:color="auto"/>
                    <w:left w:val="none" w:sz="0" w:space="0" w:color="auto"/>
                    <w:bottom w:val="none" w:sz="0" w:space="0" w:color="auto"/>
                    <w:right w:val="none" w:sz="0" w:space="0" w:color="auto"/>
                  </w:divBdr>
                  <w:divsChild>
                    <w:div w:id="81073202">
                      <w:marLeft w:val="0"/>
                      <w:marRight w:val="0"/>
                      <w:marTop w:val="0"/>
                      <w:marBottom w:val="0"/>
                      <w:divBdr>
                        <w:top w:val="none" w:sz="0" w:space="0" w:color="auto"/>
                        <w:left w:val="none" w:sz="0" w:space="0" w:color="auto"/>
                        <w:bottom w:val="none" w:sz="0" w:space="0" w:color="auto"/>
                        <w:right w:val="none" w:sz="0" w:space="0" w:color="auto"/>
                      </w:divBdr>
                    </w:div>
                    <w:div w:id="663319430">
                      <w:marLeft w:val="0"/>
                      <w:marRight w:val="0"/>
                      <w:marTop w:val="0"/>
                      <w:marBottom w:val="0"/>
                      <w:divBdr>
                        <w:top w:val="none" w:sz="0" w:space="0" w:color="auto"/>
                        <w:left w:val="none" w:sz="0" w:space="0" w:color="auto"/>
                        <w:bottom w:val="none" w:sz="0" w:space="0" w:color="auto"/>
                        <w:right w:val="none" w:sz="0" w:space="0" w:color="auto"/>
                      </w:divBdr>
                    </w:div>
                  </w:divsChild>
                </w:div>
                <w:div w:id="1177380488">
                  <w:marLeft w:val="0"/>
                  <w:marRight w:val="0"/>
                  <w:marTop w:val="0"/>
                  <w:marBottom w:val="0"/>
                  <w:divBdr>
                    <w:top w:val="none" w:sz="0" w:space="0" w:color="auto"/>
                    <w:left w:val="none" w:sz="0" w:space="0" w:color="auto"/>
                    <w:bottom w:val="none" w:sz="0" w:space="0" w:color="auto"/>
                    <w:right w:val="none" w:sz="0" w:space="0" w:color="auto"/>
                  </w:divBdr>
                  <w:divsChild>
                    <w:div w:id="735317645">
                      <w:marLeft w:val="0"/>
                      <w:marRight w:val="0"/>
                      <w:marTop w:val="0"/>
                      <w:marBottom w:val="0"/>
                      <w:divBdr>
                        <w:top w:val="none" w:sz="0" w:space="0" w:color="auto"/>
                        <w:left w:val="none" w:sz="0" w:space="0" w:color="auto"/>
                        <w:bottom w:val="none" w:sz="0" w:space="0" w:color="auto"/>
                        <w:right w:val="none" w:sz="0" w:space="0" w:color="auto"/>
                      </w:divBdr>
                    </w:div>
                  </w:divsChild>
                </w:div>
                <w:div w:id="1208302787">
                  <w:marLeft w:val="0"/>
                  <w:marRight w:val="0"/>
                  <w:marTop w:val="0"/>
                  <w:marBottom w:val="0"/>
                  <w:divBdr>
                    <w:top w:val="none" w:sz="0" w:space="0" w:color="auto"/>
                    <w:left w:val="none" w:sz="0" w:space="0" w:color="auto"/>
                    <w:bottom w:val="none" w:sz="0" w:space="0" w:color="auto"/>
                    <w:right w:val="none" w:sz="0" w:space="0" w:color="auto"/>
                  </w:divBdr>
                  <w:divsChild>
                    <w:div w:id="306478421">
                      <w:marLeft w:val="0"/>
                      <w:marRight w:val="0"/>
                      <w:marTop w:val="0"/>
                      <w:marBottom w:val="0"/>
                      <w:divBdr>
                        <w:top w:val="none" w:sz="0" w:space="0" w:color="auto"/>
                        <w:left w:val="none" w:sz="0" w:space="0" w:color="auto"/>
                        <w:bottom w:val="none" w:sz="0" w:space="0" w:color="auto"/>
                        <w:right w:val="none" w:sz="0" w:space="0" w:color="auto"/>
                      </w:divBdr>
                    </w:div>
                  </w:divsChild>
                </w:div>
                <w:div w:id="1269893018">
                  <w:marLeft w:val="0"/>
                  <w:marRight w:val="0"/>
                  <w:marTop w:val="0"/>
                  <w:marBottom w:val="0"/>
                  <w:divBdr>
                    <w:top w:val="none" w:sz="0" w:space="0" w:color="auto"/>
                    <w:left w:val="none" w:sz="0" w:space="0" w:color="auto"/>
                    <w:bottom w:val="none" w:sz="0" w:space="0" w:color="auto"/>
                    <w:right w:val="none" w:sz="0" w:space="0" w:color="auto"/>
                  </w:divBdr>
                  <w:divsChild>
                    <w:div w:id="2006738786">
                      <w:marLeft w:val="0"/>
                      <w:marRight w:val="0"/>
                      <w:marTop w:val="0"/>
                      <w:marBottom w:val="0"/>
                      <w:divBdr>
                        <w:top w:val="none" w:sz="0" w:space="0" w:color="auto"/>
                        <w:left w:val="none" w:sz="0" w:space="0" w:color="auto"/>
                        <w:bottom w:val="none" w:sz="0" w:space="0" w:color="auto"/>
                        <w:right w:val="none" w:sz="0" w:space="0" w:color="auto"/>
                      </w:divBdr>
                    </w:div>
                  </w:divsChild>
                </w:div>
                <w:div w:id="1371876985">
                  <w:marLeft w:val="0"/>
                  <w:marRight w:val="0"/>
                  <w:marTop w:val="0"/>
                  <w:marBottom w:val="0"/>
                  <w:divBdr>
                    <w:top w:val="none" w:sz="0" w:space="0" w:color="auto"/>
                    <w:left w:val="none" w:sz="0" w:space="0" w:color="auto"/>
                    <w:bottom w:val="none" w:sz="0" w:space="0" w:color="auto"/>
                    <w:right w:val="none" w:sz="0" w:space="0" w:color="auto"/>
                  </w:divBdr>
                  <w:divsChild>
                    <w:div w:id="1227649211">
                      <w:marLeft w:val="0"/>
                      <w:marRight w:val="0"/>
                      <w:marTop w:val="0"/>
                      <w:marBottom w:val="0"/>
                      <w:divBdr>
                        <w:top w:val="none" w:sz="0" w:space="0" w:color="auto"/>
                        <w:left w:val="none" w:sz="0" w:space="0" w:color="auto"/>
                        <w:bottom w:val="none" w:sz="0" w:space="0" w:color="auto"/>
                        <w:right w:val="none" w:sz="0" w:space="0" w:color="auto"/>
                      </w:divBdr>
                    </w:div>
                  </w:divsChild>
                </w:div>
                <w:div w:id="1416172110">
                  <w:marLeft w:val="0"/>
                  <w:marRight w:val="0"/>
                  <w:marTop w:val="0"/>
                  <w:marBottom w:val="0"/>
                  <w:divBdr>
                    <w:top w:val="none" w:sz="0" w:space="0" w:color="auto"/>
                    <w:left w:val="none" w:sz="0" w:space="0" w:color="auto"/>
                    <w:bottom w:val="none" w:sz="0" w:space="0" w:color="auto"/>
                    <w:right w:val="none" w:sz="0" w:space="0" w:color="auto"/>
                  </w:divBdr>
                  <w:divsChild>
                    <w:div w:id="1174225440">
                      <w:marLeft w:val="0"/>
                      <w:marRight w:val="0"/>
                      <w:marTop w:val="0"/>
                      <w:marBottom w:val="0"/>
                      <w:divBdr>
                        <w:top w:val="none" w:sz="0" w:space="0" w:color="auto"/>
                        <w:left w:val="none" w:sz="0" w:space="0" w:color="auto"/>
                        <w:bottom w:val="none" w:sz="0" w:space="0" w:color="auto"/>
                        <w:right w:val="none" w:sz="0" w:space="0" w:color="auto"/>
                      </w:divBdr>
                    </w:div>
                  </w:divsChild>
                </w:div>
                <w:div w:id="1541935904">
                  <w:marLeft w:val="0"/>
                  <w:marRight w:val="0"/>
                  <w:marTop w:val="0"/>
                  <w:marBottom w:val="0"/>
                  <w:divBdr>
                    <w:top w:val="none" w:sz="0" w:space="0" w:color="auto"/>
                    <w:left w:val="none" w:sz="0" w:space="0" w:color="auto"/>
                    <w:bottom w:val="none" w:sz="0" w:space="0" w:color="auto"/>
                    <w:right w:val="none" w:sz="0" w:space="0" w:color="auto"/>
                  </w:divBdr>
                  <w:divsChild>
                    <w:div w:id="1275669753">
                      <w:marLeft w:val="0"/>
                      <w:marRight w:val="0"/>
                      <w:marTop w:val="0"/>
                      <w:marBottom w:val="0"/>
                      <w:divBdr>
                        <w:top w:val="none" w:sz="0" w:space="0" w:color="auto"/>
                        <w:left w:val="none" w:sz="0" w:space="0" w:color="auto"/>
                        <w:bottom w:val="none" w:sz="0" w:space="0" w:color="auto"/>
                        <w:right w:val="none" w:sz="0" w:space="0" w:color="auto"/>
                      </w:divBdr>
                    </w:div>
                  </w:divsChild>
                </w:div>
                <w:div w:id="1553227908">
                  <w:marLeft w:val="0"/>
                  <w:marRight w:val="0"/>
                  <w:marTop w:val="0"/>
                  <w:marBottom w:val="0"/>
                  <w:divBdr>
                    <w:top w:val="none" w:sz="0" w:space="0" w:color="auto"/>
                    <w:left w:val="none" w:sz="0" w:space="0" w:color="auto"/>
                    <w:bottom w:val="none" w:sz="0" w:space="0" w:color="auto"/>
                    <w:right w:val="none" w:sz="0" w:space="0" w:color="auto"/>
                  </w:divBdr>
                  <w:divsChild>
                    <w:div w:id="125051552">
                      <w:marLeft w:val="0"/>
                      <w:marRight w:val="0"/>
                      <w:marTop w:val="0"/>
                      <w:marBottom w:val="0"/>
                      <w:divBdr>
                        <w:top w:val="none" w:sz="0" w:space="0" w:color="auto"/>
                        <w:left w:val="none" w:sz="0" w:space="0" w:color="auto"/>
                        <w:bottom w:val="none" w:sz="0" w:space="0" w:color="auto"/>
                        <w:right w:val="none" w:sz="0" w:space="0" w:color="auto"/>
                      </w:divBdr>
                    </w:div>
                  </w:divsChild>
                </w:div>
                <w:div w:id="1587882300">
                  <w:marLeft w:val="0"/>
                  <w:marRight w:val="0"/>
                  <w:marTop w:val="0"/>
                  <w:marBottom w:val="0"/>
                  <w:divBdr>
                    <w:top w:val="none" w:sz="0" w:space="0" w:color="auto"/>
                    <w:left w:val="none" w:sz="0" w:space="0" w:color="auto"/>
                    <w:bottom w:val="none" w:sz="0" w:space="0" w:color="auto"/>
                    <w:right w:val="none" w:sz="0" w:space="0" w:color="auto"/>
                  </w:divBdr>
                  <w:divsChild>
                    <w:div w:id="433091905">
                      <w:marLeft w:val="0"/>
                      <w:marRight w:val="0"/>
                      <w:marTop w:val="0"/>
                      <w:marBottom w:val="0"/>
                      <w:divBdr>
                        <w:top w:val="none" w:sz="0" w:space="0" w:color="auto"/>
                        <w:left w:val="none" w:sz="0" w:space="0" w:color="auto"/>
                        <w:bottom w:val="none" w:sz="0" w:space="0" w:color="auto"/>
                        <w:right w:val="none" w:sz="0" w:space="0" w:color="auto"/>
                      </w:divBdr>
                    </w:div>
                  </w:divsChild>
                </w:div>
                <w:div w:id="1588534857">
                  <w:marLeft w:val="0"/>
                  <w:marRight w:val="0"/>
                  <w:marTop w:val="0"/>
                  <w:marBottom w:val="0"/>
                  <w:divBdr>
                    <w:top w:val="none" w:sz="0" w:space="0" w:color="auto"/>
                    <w:left w:val="none" w:sz="0" w:space="0" w:color="auto"/>
                    <w:bottom w:val="none" w:sz="0" w:space="0" w:color="auto"/>
                    <w:right w:val="none" w:sz="0" w:space="0" w:color="auto"/>
                  </w:divBdr>
                  <w:divsChild>
                    <w:div w:id="631448304">
                      <w:marLeft w:val="0"/>
                      <w:marRight w:val="0"/>
                      <w:marTop w:val="0"/>
                      <w:marBottom w:val="0"/>
                      <w:divBdr>
                        <w:top w:val="none" w:sz="0" w:space="0" w:color="auto"/>
                        <w:left w:val="none" w:sz="0" w:space="0" w:color="auto"/>
                        <w:bottom w:val="none" w:sz="0" w:space="0" w:color="auto"/>
                        <w:right w:val="none" w:sz="0" w:space="0" w:color="auto"/>
                      </w:divBdr>
                    </w:div>
                  </w:divsChild>
                </w:div>
                <w:div w:id="1660814545">
                  <w:marLeft w:val="0"/>
                  <w:marRight w:val="0"/>
                  <w:marTop w:val="0"/>
                  <w:marBottom w:val="0"/>
                  <w:divBdr>
                    <w:top w:val="none" w:sz="0" w:space="0" w:color="auto"/>
                    <w:left w:val="none" w:sz="0" w:space="0" w:color="auto"/>
                    <w:bottom w:val="none" w:sz="0" w:space="0" w:color="auto"/>
                    <w:right w:val="none" w:sz="0" w:space="0" w:color="auto"/>
                  </w:divBdr>
                  <w:divsChild>
                    <w:div w:id="742143082">
                      <w:marLeft w:val="0"/>
                      <w:marRight w:val="0"/>
                      <w:marTop w:val="0"/>
                      <w:marBottom w:val="0"/>
                      <w:divBdr>
                        <w:top w:val="none" w:sz="0" w:space="0" w:color="auto"/>
                        <w:left w:val="none" w:sz="0" w:space="0" w:color="auto"/>
                        <w:bottom w:val="none" w:sz="0" w:space="0" w:color="auto"/>
                        <w:right w:val="none" w:sz="0" w:space="0" w:color="auto"/>
                      </w:divBdr>
                    </w:div>
                  </w:divsChild>
                </w:div>
                <w:div w:id="1687441397">
                  <w:marLeft w:val="0"/>
                  <w:marRight w:val="0"/>
                  <w:marTop w:val="0"/>
                  <w:marBottom w:val="0"/>
                  <w:divBdr>
                    <w:top w:val="none" w:sz="0" w:space="0" w:color="auto"/>
                    <w:left w:val="none" w:sz="0" w:space="0" w:color="auto"/>
                    <w:bottom w:val="none" w:sz="0" w:space="0" w:color="auto"/>
                    <w:right w:val="none" w:sz="0" w:space="0" w:color="auto"/>
                  </w:divBdr>
                  <w:divsChild>
                    <w:div w:id="2021004258">
                      <w:marLeft w:val="0"/>
                      <w:marRight w:val="0"/>
                      <w:marTop w:val="0"/>
                      <w:marBottom w:val="0"/>
                      <w:divBdr>
                        <w:top w:val="none" w:sz="0" w:space="0" w:color="auto"/>
                        <w:left w:val="none" w:sz="0" w:space="0" w:color="auto"/>
                        <w:bottom w:val="none" w:sz="0" w:space="0" w:color="auto"/>
                        <w:right w:val="none" w:sz="0" w:space="0" w:color="auto"/>
                      </w:divBdr>
                    </w:div>
                  </w:divsChild>
                </w:div>
                <w:div w:id="1837650554">
                  <w:marLeft w:val="0"/>
                  <w:marRight w:val="0"/>
                  <w:marTop w:val="0"/>
                  <w:marBottom w:val="0"/>
                  <w:divBdr>
                    <w:top w:val="none" w:sz="0" w:space="0" w:color="auto"/>
                    <w:left w:val="none" w:sz="0" w:space="0" w:color="auto"/>
                    <w:bottom w:val="none" w:sz="0" w:space="0" w:color="auto"/>
                    <w:right w:val="none" w:sz="0" w:space="0" w:color="auto"/>
                  </w:divBdr>
                  <w:divsChild>
                    <w:div w:id="914782406">
                      <w:marLeft w:val="0"/>
                      <w:marRight w:val="0"/>
                      <w:marTop w:val="0"/>
                      <w:marBottom w:val="0"/>
                      <w:divBdr>
                        <w:top w:val="none" w:sz="0" w:space="0" w:color="auto"/>
                        <w:left w:val="none" w:sz="0" w:space="0" w:color="auto"/>
                        <w:bottom w:val="none" w:sz="0" w:space="0" w:color="auto"/>
                        <w:right w:val="none" w:sz="0" w:space="0" w:color="auto"/>
                      </w:divBdr>
                    </w:div>
                  </w:divsChild>
                </w:div>
                <w:div w:id="1892959725">
                  <w:marLeft w:val="0"/>
                  <w:marRight w:val="0"/>
                  <w:marTop w:val="0"/>
                  <w:marBottom w:val="0"/>
                  <w:divBdr>
                    <w:top w:val="none" w:sz="0" w:space="0" w:color="auto"/>
                    <w:left w:val="none" w:sz="0" w:space="0" w:color="auto"/>
                    <w:bottom w:val="none" w:sz="0" w:space="0" w:color="auto"/>
                    <w:right w:val="none" w:sz="0" w:space="0" w:color="auto"/>
                  </w:divBdr>
                  <w:divsChild>
                    <w:div w:id="1773356533">
                      <w:marLeft w:val="0"/>
                      <w:marRight w:val="0"/>
                      <w:marTop w:val="0"/>
                      <w:marBottom w:val="0"/>
                      <w:divBdr>
                        <w:top w:val="none" w:sz="0" w:space="0" w:color="auto"/>
                        <w:left w:val="none" w:sz="0" w:space="0" w:color="auto"/>
                        <w:bottom w:val="none" w:sz="0" w:space="0" w:color="auto"/>
                        <w:right w:val="none" w:sz="0" w:space="0" w:color="auto"/>
                      </w:divBdr>
                    </w:div>
                    <w:div w:id="2097511892">
                      <w:marLeft w:val="0"/>
                      <w:marRight w:val="0"/>
                      <w:marTop w:val="0"/>
                      <w:marBottom w:val="0"/>
                      <w:divBdr>
                        <w:top w:val="none" w:sz="0" w:space="0" w:color="auto"/>
                        <w:left w:val="none" w:sz="0" w:space="0" w:color="auto"/>
                        <w:bottom w:val="none" w:sz="0" w:space="0" w:color="auto"/>
                        <w:right w:val="none" w:sz="0" w:space="0" w:color="auto"/>
                      </w:divBdr>
                    </w:div>
                  </w:divsChild>
                </w:div>
                <w:div w:id="2042049343">
                  <w:marLeft w:val="0"/>
                  <w:marRight w:val="0"/>
                  <w:marTop w:val="0"/>
                  <w:marBottom w:val="0"/>
                  <w:divBdr>
                    <w:top w:val="none" w:sz="0" w:space="0" w:color="auto"/>
                    <w:left w:val="none" w:sz="0" w:space="0" w:color="auto"/>
                    <w:bottom w:val="none" w:sz="0" w:space="0" w:color="auto"/>
                    <w:right w:val="none" w:sz="0" w:space="0" w:color="auto"/>
                  </w:divBdr>
                  <w:divsChild>
                    <w:div w:id="720592228">
                      <w:marLeft w:val="0"/>
                      <w:marRight w:val="0"/>
                      <w:marTop w:val="0"/>
                      <w:marBottom w:val="0"/>
                      <w:divBdr>
                        <w:top w:val="none" w:sz="0" w:space="0" w:color="auto"/>
                        <w:left w:val="none" w:sz="0" w:space="0" w:color="auto"/>
                        <w:bottom w:val="none" w:sz="0" w:space="0" w:color="auto"/>
                        <w:right w:val="none" w:sz="0" w:space="0" w:color="auto"/>
                      </w:divBdr>
                    </w:div>
                  </w:divsChild>
                </w:div>
                <w:div w:id="2075545784">
                  <w:marLeft w:val="0"/>
                  <w:marRight w:val="0"/>
                  <w:marTop w:val="0"/>
                  <w:marBottom w:val="0"/>
                  <w:divBdr>
                    <w:top w:val="none" w:sz="0" w:space="0" w:color="auto"/>
                    <w:left w:val="none" w:sz="0" w:space="0" w:color="auto"/>
                    <w:bottom w:val="none" w:sz="0" w:space="0" w:color="auto"/>
                    <w:right w:val="none" w:sz="0" w:space="0" w:color="auto"/>
                  </w:divBdr>
                  <w:divsChild>
                    <w:div w:id="2283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860913">
          <w:marLeft w:val="0"/>
          <w:marRight w:val="0"/>
          <w:marTop w:val="0"/>
          <w:marBottom w:val="0"/>
          <w:divBdr>
            <w:top w:val="none" w:sz="0" w:space="0" w:color="auto"/>
            <w:left w:val="none" w:sz="0" w:space="0" w:color="auto"/>
            <w:bottom w:val="none" w:sz="0" w:space="0" w:color="auto"/>
            <w:right w:val="none" w:sz="0" w:space="0" w:color="auto"/>
          </w:divBdr>
          <w:divsChild>
            <w:div w:id="1505048388">
              <w:marLeft w:val="-75"/>
              <w:marRight w:val="0"/>
              <w:marTop w:val="30"/>
              <w:marBottom w:val="30"/>
              <w:divBdr>
                <w:top w:val="none" w:sz="0" w:space="0" w:color="auto"/>
                <w:left w:val="none" w:sz="0" w:space="0" w:color="auto"/>
                <w:bottom w:val="none" w:sz="0" w:space="0" w:color="auto"/>
                <w:right w:val="none" w:sz="0" w:space="0" w:color="auto"/>
              </w:divBdr>
              <w:divsChild>
                <w:div w:id="70470839">
                  <w:marLeft w:val="0"/>
                  <w:marRight w:val="0"/>
                  <w:marTop w:val="0"/>
                  <w:marBottom w:val="0"/>
                  <w:divBdr>
                    <w:top w:val="none" w:sz="0" w:space="0" w:color="auto"/>
                    <w:left w:val="none" w:sz="0" w:space="0" w:color="auto"/>
                    <w:bottom w:val="none" w:sz="0" w:space="0" w:color="auto"/>
                    <w:right w:val="none" w:sz="0" w:space="0" w:color="auto"/>
                  </w:divBdr>
                  <w:divsChild>
                    <w:div w:id="538397978">
                      <w:marLeft w:val="0"/>
                      <w:marRight w:val="0"/>
                      <w:marTop w:val="0"/>
                      <w:marBottom w:val="0"/>
                      <w:divBdr>
                        <w:top w:val="none" w:sz="0" w:space="0" w:color="auto"/>
                        <w:left w:val="none" w:sz="0" w:space="0" w:color="auto"/>
                        <w:bottom w:val="none" w:sz="0" w:space="0" w:color="auto"/>
                        <w:right w:val="none" w:sz="0" w:space="0" w:color="auto"/>
                      </w:divBdr>
                    </w:div>
                  </w:divsChild>
                </w:div>
                <w:div w:id="106899043">
                  <w:marLeft w:val="0"/>
                  <w:marRight w:val="0"/>
                  <w:marTop w:val="0"/>
                  <w:marBottom w:val="0"/>
                  <w:divBdr>
                    <w:top w:val="none" w:sz="0" w:space="0" w:color="auto"/>
                    <w:left w:val="none" w:sz="0" w:space="0" w:color="auto"/>
                    <w:bottom w:val="none" w:sz="0" w:space="0" w:color="auto"/>
                    <w:right w:val="none" w:sz="0" w:space="0" w:color="auto"/>
                  </w:divBdr>
                  <w:divsChild>
                    <w:div w:id="48724320">
                      <w:marLeft w:val="0"/>
                      <w:marRight w:val="0"/>
                      <w:marTop w:val="0"/>
                      <w:marBottom w:val="0"/>
                      <w:divBdr>
                        <w:top w:val="none" w:sz="0" w:space="0" w:color="auto"/>
                        <w:left w:val="none" w:sz="0" w:space="0" w:color="auto"/>
                        <w:bottom w:val="none" w:sz="0" w:space="0" w:color="auto"/>
                        <w:right w:val="none" w:sz="0" w:space="0" w:color="auto"/>
                      </w:divBdr>
                    </w:div>
                    <w:div w:id="150683202">
                      <w:marLeft w:val="0"/>
                      <w:marRight w:val="0"/>
                      <w:marTop w:val="0"/>
                      <w:marBottom w:val="0"/>
                      <w:divBdr>
                        <w:top w:val="none" w:sz="0" w:space="0" w:color="auto"/>
                        <w:left w:val="none" w:sz="0" w:space="0" w:color="auto"/>
                        <w:bottom w:val="none" w:sz="0" w:space="0" w:color="auto"/>
                        <w:right w:val="none" w:sz="0" w:space="0" w:color="auto"/>
                      </w:divBdr>
                    </w:div>
                    <w:div w:id="331950260">
                      <w:marLeft w:val="0"/>
                      <w:marRight w:val="0"/>
                      <w:marTop w:val="0"/>
                      <w:marBottom w:val="0"/>
                      <w:divBdr>
                        <w:top w:val="none" w:sz="0" w:space="0" w:color="auto"/>
                        <w:left w:val="none" w:sz="0" w:space="0" w:color="auto"/>
                        <w:bottom w:val="none" w:sz="0" w:space="0" w:color="auto"/>
                        <w:right w:val="none" w:sz="0" w:space="0" w:color="auto"/>
                      </w:divBdr>
                    </w:div>
                  </w:divsChild>
                </w:div>
                <w:div w:id="193426035">
                  <w:marLeft w:val="0"/>
                  <w:marRight w:val="0"/>
                  <w:marTop w:val="0"/>
                  <w:marBottom w:val="0"/>
                  <w:divBdr>
                    <w:top w:val="none" w:sz="0" w:space="0" w:color="auto"/>
                    <w:left w:val="none" w:sz="0" w:space="0" w:color="auto"/>
                    <w:bottom w:val="none" w:sz="0" w:space="0" w:color="auto"/>
                    <w:right w:val="none" w:sz="0" w:space="0" w:color="auto"/>
                  </w:divBdr>
                  <w:divsChild>
                    <w:div w:id="292489507">
                      <w:marLeft w:val="0"/>
                      <w:marRight w:val="0"/>
                      <w:marTop w:val="0"/>
                      <w:marBottom w:val="0"/>
                      <w:divBdr>
                        <w:top w:val="none" w:sz="0" w:space="0" w:color="auto"/>
                        <w:left w:val="none" w:sz="0" w:space="0" w:color="auto"/>
                        <w:bottom w:val="none" w:sz="0" w:space="0" w:color="auto"/>
                        <w:right w:val="none" w:sz="0" w:space="0" w:color="auto"/>
                      </w:divBdr>
                    </w:div>
                    <w:div w:id="1643271932">
                      <w:marLeft w:val="0"/>
                      <w:marRight w:val="0"/>
                      <w:marTop w:val="0"/>
                      <w:marBottom w:val="0"/>
                      <w:divBdr>
                        <w:top w:val="none" w:sz="0" w:space="0" w:color="auto"/>
                        <w:left w:val="none" w:sz="0" w:space="0" w:color="auto"/>
                        <w:bottom w:val="none" w:sz="0" w:space="0" w:color="auto"/>
                        <w:right w:val="none" w:sz="0" w:space="0" w:color="auto"/>
                      </w:divBdr>
                    </w:div>
                  </w:divsChild>
                </w:div>
                <w:div w:id="232861498">
                  <w:marLeft w:val="0"/>
                  <w:marRight w:val="0"/>
                  <w:marTop w:val="0"/>
                  <w:marBottom w:val="0"/>
                  <w:divBdr>
                    <w:top w:val="none" w:sz="0" w:space="0" w:color="auto"/>
                    <w:left w:val="none" w:sz="0" w:space="0" w:color="auto"/>
                    <w:bottom w:val="none" w:sz="0" w:space="0" w:color="auto"/>
                    <w:right w:val="none" w:sz="0" w:space="0" w:color="auto"/>
                  </w:divBdr>
                  <w:divsChild>
                    <w:div w:id="2053768903">
                      <w:marLeft w:val="0"/>
                      <w:marRight w:val="0"/>
                      <w:marTop w:val="0"/>
                      <w:marBottom w:val="0"/>
                      <w:divBdr>
                        <w:top w:val="none" w:sz="0" w:space="0" w:color="auto"/>
                        <w:left w:val="none" w:sz="0" w:space="0" w:color="auto"/>
                        <w:bottom w:val="none" w:sz="0" w:space="0" w:color="auto"/>
                        <w:right w:val="none" w:sz="0" w:space="0" w:color="auto"/>
                      </w:divBdr>
                    </w:div>
                  </w:divsChild>
                </w:div>
                <w:div w:id="276566468">
                  <w:marLeft w:val="0"/>
                  <w:marRight w:val="0"/>
                  <w:marTop w:val="0"/>
                  <w:marBottom w:val="0"/>
                  <w:divBdr>
                    <w:top w:val="none" w:sz="0" w:space="0" w:color="auto"/>
                    <w:left w:val="none" w:sz="0" w:space="0" w:color="auto"/>
                    <w:bottom w:val="none" w:sz="0" w:space="0" w:color="auto"/>
                    <w:right w:val="none" w:sz="0" w:space="0" w:color="auto"/>
                  </w:divBdr>
                  <w:divsChild>
                    <w:div w:id="586887385">
                      <w:marLeft w:val="0"/>
                      <w:marRight w:val="0"/>
                      <w:marTop w:val="0"/>
                      <w:marBottom w:val="0"/>
                      <w:divBdr>
                        <w:top w:val="none" w:sz="0" w:space="0" w:color="auto"/>
                        <w:left w:val="none" w:sz="0" w:space="0" w:color="auto"/>
                        <w:bottom w:val="none" w:sz="0" w:space="0" w:color="auto"/>
                        <w:right w:val="none" w:sz="0" w:space="0" w:color="auto"/>
                      </w:divBdr>
                    </w:div>
                  </w:divsChild>
                </w:div>
                <w:div w:id="281543556">
                  <w:marLeft w:val="0"/>
                  <w:marRight w:val="0"/>
                  <w:marTop w:val="0"/>
                  <w:marBottom w:val="0"/>
                  <w:divBdr>
                    <w:top w:val="none" w:sz="0" w:space="0" w:color="auto"/>
                    <w:left w:val="none" w:sz="0" w:space="0" w:color="auto"/>
                    <w:bottom w:val="none" w:sz="0" w:space="0" w:color="auto"/>
                    <w:right w:val="none" w:sz="0" w:space="0" w:color="auto"/>
                  </w:divBdr>
                  <w:divsChild>
                    <w:div w:id="1520848134">
                      <w:marLeft w:val="0"/>
                      <w:marRight w:val="0"/>
                      <w:marTop w:val="0"/>
                      <w:marBottom w:val="0"/>
                      <w:divBdr>
                        <w:top w:val="none" w:sz="0" w:space="0" w:color="auto"/>
                        <w:left w:val="none" w:sz="0" w:space="0" w:color="auto"/>
                        <w:bottom w:val="none" w:sz="0" w:space="0" w:color="auto"/>
                        <w:right w:val="none" w:sz="0" w:space="0" w:color="auto"/>
                      </w:divBdr>
                    </w:div>
                  </w:divsChild>
                </w:div>
                <w:div w:id="332220701">
                  <w:marLeft w:val="0"/>
                  <w:marRight w:val="0"/>
                  <w:marTop w:val="0"/>
                  <w:marBottom w:val="0"/>
                  <w:divBdr>
                    <w:top w:val="none" w:sz="0" w:space="0" w:color="auto"/>
                    <w:left w:val="none" w:sz="0" w:space="0" w:color="auto"/>
                    <w:bottom w:val="none" w:sz="0" w:space="0" w:color="auto"/>
                    <w:right w:val="none" w:sz="0" w:space="0" w:color="auto"/>
                  </w:divBdr>
                  <w:divsChild>
                    <w:div w:id="1744912809">
                      <w:marLeft w:val="0"/>
                      <w:marRight w:val="0"/>
                      <w:marTop w:val="0"/>
                      <w:marBottom w:val="0"/>
                      <w:divBdr>
                        <w:top w:val="none" w:sz="0" w:space="0" w:color="auto"/>
                        <w:left w:val="none" w:sz="0" w:space="0" w:color="auto"/>
                        <w:bottom w:val="none" w:sz="0" w:space="0" w:color="auto"/>
                        <w:right w:val="none" w:sz="0" w:space="0" w:color="auto"/>
                      </w:divBdr>
                    </w:div>
                  </w:divsChild>
                </w:div>
                <w:div w:id="339434573">
                  <w:marLeft w:val="0"/>
                  <w:marRight w:val="0"/>
                  <w:marTop w:val="0"/>
                  <w:marBottom w:val="0"/>
                  <w:divBdr>
                    <w:top w:val="none" w:sz="0" w:space="0" w:color="auto"/>
                    <w:left w:val="none" w:sz="0" w:space="0" w:color="auto"/>
                    <w:bottom w:val="none" w:sz="0" w:space="0" w:color="auto"/>
                    <w:right w:val="none" w:sz="0" w:space="0" w:color="auto"/>
                  </w:divBdr>
                  <w:divsChild>
                    <w:div w:id="1874884176">
                      <w:marLeft w:val="0"/>
                      <w:marRight w:val="0"/>
                      <w:marTop w:val="0"/>
                      <w:marBottom w:val="0"/>
                      <w:divBdr>
                        <w:top w:val="none" w:sz="0" w:space="0" w:color="auto"/>
                        <w:left w:val="none" w:sz="0" w:space="0" w:color="auto"/>
                        <w:bottom w:val="none" w:sz="0" w:space="0" w:color="auto"/>
                        <w:right w:val="none" w:sz="0" w:space="0" w:color="auto"/>
                      </w:divBdr>
                    </w:div>
                  </w:divsChild>
                </w:div>
                <w:div w:id="409616551">
                  <w:marLeft w:val="0"/>
                  <w:marRight w:val="0"/>
                  <w:marTop w:val="0"/>
                  <w:marBottom w:val="0"/>
                  <w:divBdr>
                    <w:top w:val="none" w:sz="0" w:space="0" w:color="auto"/>
                    <w:left w:val="none" w:sz="0" w:space="0" w:color="auto"/>
                    <w:bottom w:val="none" w:sz="0" w:space="0" w:color="auto"/>
                    <w:right w:val="none" w:sz="0" w:space="0" w:color="auto"/>
                  </w:divBdr>
                  <w:divsChild>
                    <w:div w:id="1541238015">
                      <w:marLeft w:val="0"/>
                      <w:marRight w:val="0"/>
                      <w:marTop w:val="0"/>
                      <w:marBottom w:val="0"/>
                      <w:divBdr>
                        <w:top w:val="none" w:sz="0" w:space="0" w:color="auto"/>
                        <w:left w:val="none" w:sz="0" w:space="0" w:color="auto"/>
                        <w:bottom w:val="none" w:sz="0" w:space="0" w:color="auto"/>
                        <w:right w:val="none" w:sz="0" w:space="0" w:color="auto"/>
                      </w:divBdr>
                    </w:div>
                  </w:divsChild>
                </w:div>
                <w:div w:id="412896408">
                  <w:marLeft w:val="0"/>
                  <w:marRight w:val="0"/>
                  <w:marTop w:val="0"/>
                  <w:marBottom w:val="0"/>
                  <w:divBdr>
                    <w:top w:val="none" w:sz="0" w:space="0" w:color="auto"/>
                    <w:left w:val="none" w:sz="0" w:space="0" w:color="auto"/>
                    <w:bottom w:val="none" w:sz="0" w:space="0" w:color="auto"/>
                    <w:right w:val="none" w:sz="0" w:space="0" w:color="auto"/>
                  </w:divBdr>
                  <w:divsChild>
                    <w:div w:id="2097748370">
                      <w:marLeft w:val="0"/>
                      <w:marRight w:val="0"/>
                      <w:marTop w:val="0"/>
                      <w:marBottom w:val="0"/>
                      <w:divBdr>
                        <w:top w:val="none" w:sz="0" w:space="0" w:color="auto"/>
                        <w:left w:val="none" w:sz="0" w:space="0" w:color="auto"/>
                        <w:bottom w:val="none" w:sz="0" w:space="0" w:color="auto"/>
                        <w:right w:val="none" w:sz="0" w:space="0" w:color="auto"/>
                      </w:divBdr>
                    </w:div>
                  </w:divsChild>
                </w:div>
                <w:div w:id="466121386">
                  <w:marLeft w:val="0"/>
                  <w:marRight w:val="0"/>
                  <w:marTop w:val="0"/>
                  <w:marBottom w:val="0"/>
                  <w:divBdr>
                    <w:top w:val="none" w:sz="0" w:space="0" w:color="auto"/>
                    <w:left w:val="none" w:sz="0" w:space="0" w:color="auto"/>
                    <w:bottom w:val="none" w:sz="0" w:space="0" w:color="auto"/>
                    <w:right w:val="none" w:sz="0" w:space="0" w:color="auto"/>
                  </w:divBdr>
                  <w:divsChild>
                    <w:div w:id="1067337623">
                      <w:marLeft w:val="0"/>
                      <w:marRight w:val="0"/>
                      <w:marTop w:val="0"/>
                      <w:marBottom w:val="0"/>
                      <w:divBdr>
                        <w:top w:val="none" w:sz="0" w:space="0" w:color="auto"/>
                        <w:left w:val="none" w:sz="0" w:space="0" w:color="auto"/>
                        <w:bottom w:val="none" w:sz="0" w:space="0" w:color="auto"/>
                        <w:right w:val="none" w:sz="0" w:space="0" w:color="auto"/>
                      </w:divBdr>
                    </w:div>
                  </w:divsChild>
                </w:div>
                <w:div w:id="517427408">
                  <w:marLeft w:val="0"/>
                  <w:marRight w:val="0"/>
                  <w:marTop w:val="0"/>
                  <w:marBottom w:val="0"/>
                  <w:divBdr>
                    <w:top w:val="none" w:sz="0" w:space="0" w:color="auto"/>
                    <w:left w:val="none" w:sz="0" w:space="0" w:color="auto"/>
                    <w:bottom w:val="none" w:sz="0" w:space="0" w:color="auto"/>
                    <w:right w:val="none" w:sz="0" w:space="0" w:color="auto"/>
                  </w:divBdr>
                  <w:divsChild>
                    <w:div w:id="1047337449">
                      <w:marLeft w:val="0"/>
                      <w:marRight w:val="0"/>
                      <w:marTop w:val="0"/>
                      <w:marBottom w:val="0"/>
                      <w:divBdr>
                        <w:top w:val="none" w:sz="0" w:space="0" w:color="auto"/>
                        <w:left w:val="none" w:sz="0" w:space="0" w:color="auto"/>
                        <w:bottom w:val="none" w:sz="0" w:space="0" w:color="auto"/>
                        <w:right w:val="none" w:sz="0" w:space="0" w:color="auto"/>
                      </w:divBdr>
                    </w:div>
                  </w:divsChild>
                </w:div>
                <w:div w:id="521476640">
                  <w:marLeft w:val="0"/>
                  <w:marRight w:val="0"/>
                  <w:marTop w:val="0"/>
                  <w:marBottom w:val="0"/>
                  <w:divBdr>
                    <w:top w:val="none" w:sz="0" w:space="0" w:color="auto"/>
                    <w:left w:val="none" w:sz="0" w:space="0" w:color="auto"/>
                    <w:bottom w:val="none" w:sz="0" w:space="0" w:color="auto"/>
                    <w:right w:val="none" w:sz="0" w:space="0" w:color="auto"/>
                  </w:divBdr>
                  <w:divsChild>
                    <w:div w:id="323820940">
                      <w:marLeft w:val="0"/>
                      <w:marRight w:val="0"/>
                      <w:marTop w:val="0"/>
                      <w:marBottom w:val="0"/>
                      <w:divBdr>
                        <w:top w:val="none" w:sz="0" w:space="0" w:color="auto"/>
                        <w:left w:val="none" w:sz="0" w:space="0" w:color="auto"/>
                        <w:bottom w:val="none" w:sz="0" w:space="0" w:color="auto"/>
                        <w:right w:val="none" w:sz="0" w:space="0" w:color="auto"/>
                      </w:divBdr>
                    </w:div>
                  </w:divsChild>
                </w:div>
                <w:div w:id="673724148">
                  <w:marLeft w:val="0"/>
                  <w:marRight w:val="0"/>
                  <w:marTop w:val="0"/>
                  <w:marBottom w:val="0"/>
                  <w:divBdr>
                    <w:top w:val="none" w:sz="0" w:space="0" w:color="auto"/>
                    <w:left w:val="none" w:sz="0" w:space="0" w:color="auto"/>
                    <w:bottom w:val="none" w:sz="0" w:space="0" w:color="auto"/>
                    <w:right w:val="none" w:sz="0" w:space="0" w:color="auto"/>
                  </w:divBdr>
                  <w:divsChild>
                    <w:div w:id="1352226206">
                      <w:marLeft w:val="0"/>
                      <w:marRight w:val="0"/>
                      <w:marTop w:val="0"/>
                      <w:marBottom w:val="0"/>
                      <w:divBdr>
                        <w:top w:val="none" w:sz="0" w:space="0" w:color="auto"/>
                        <w:left w:val="none" w:sz="0" w:space="0" w:color="auto"/>
                        <w:bottom w:val="none" w:sz="0" w:space="0" w:color="auto"/>
                        <w:right w:val="none" w:sz="0" w:space="0" w:color="auto"/>
                      </w:divBdr>
                    </w:div>
                  </w:divsChild>
                </w:div>
                <w:div w:id="686367691">
                  <w:marLeft w:val="0"/>
                  <w:marRight w:val="0"/>
                  <w:marTop w:val="0"/>
                  <w:marBottom w:val="0"/>
                  <w:divBdr>
                    <w:top w:val="none" w:sz="0" w:space="0" w:color="auto"/>
                    <w:left w:val="none" w:sz="0" w:space="0" w:color="auto"/>
                    <w:bottom w:val="none" w:sz="0" w:space="0" w:color="auto"/>
                    <w:right w:val="none" w:sz="0" w:space="0" w:color="auto"/>
                  </w:divBdr>
                  <w:divsChild>
                    <w:div w:id="1951157801">
                      <w:marLeft w:val="0"/>
                      <w:marRight w:val="0"/>
                      <w:marTop w:val="0"/>
                      <w:marBottom w:val="0"/>
                      <w:divBdr>
                        <w:top w:val="none" w:sz="0" w:space="0" w:color="auto"/>
                        <w:left w:val="none" w:sz="0" w:space="0" w:color="auto"/>
                        <w:bottom w:val="none" w:sz="0" w:space="0" w:color="auto"/>
                        <w:right w:val="none" w:sz="0" w:space="0" w:color="auto"/>
                      </w:divBdr>
                    </w:div>
                  </w:divsChild>
                </w:div>
                <w:div w:id="698966805">
                  <w:marLeft w:val="0"/>
                  <w:marRight w:val="0"/>
                  <w:marTop w:val="0"/>
                  <w:marBottom w:val="0"/>
                  <w:divBdr>
                    <w:top w:val="none" w:sz="0" w:space="0" w:color="auto"/>
                    <w:left w:val="none" w:sz="0" w:space="0" w:color="auto"/>
                    <w:bottom w:val="none" w:sz="0" w:space="0" w:color="auto"/>
                    <w:right w:val="none" w:sz="0" w:space="0" w:color="auto"/>
                  </w:divBdr>
                  <w:divsChild>
                    <w:div w:id="343672889">
                      <w:marLeft w:val="0"/>
                      <w:marRight w:val="0"/>
                      <w:marTop w:val="0"/>
                      <w:marBottom w:val="0"/>
                      <w:divBdr>
                        <w:top w:val="none" w:sz="0" w:space="0" w:color="auto"/>
                        <w:left w:val="none" w:sz="0" w:space="0" w:color="auto"/>
                        <w:bottom w:val="none" w:sz="0" w:space="0" w:color="auto"/>
                        <w:right w:val="none" w:sz="0" w:space="0" w:color="auto"/>
                      </w:divBdr>
                    </w:div>
                    <w:div w:id="495456403">
                      <w:marLeft w:val="0"/>
                      <w:marRight w:val="0"/>
                      <w:marTop w:val="0"/>
                      <w:marBottom w:val="0"/>
                      <w:divBdr>
                        <w:top w:val="none" w:sz="0" w:space="0" w:color="auto"/>
                        <w:left w:val="none" w:sz="0" w:space="0" w:color="auto"/>
                        <w:bottom w:val="none" w:sz="0" w:space="0" w:color="auto"/>
                        <w:right w:val="none" w:sz="0" w:space="0" w:color="auto"/>
                      </w:divBdr>
                    </w:div>
                    <w:div w:id="1620575429">
                      <w:marLeft w:val="0"/>
                      <w:marRight w:val="0"/>
                      <w:marTop w:val="0"/>
                      <w:marBottom w:val="0"/>
                      <w:divBdr>
                        <w:top w:val="none" w:sz="0" w:space="0" w:color="auto"/>
                        <w:left w:val="none" w:sz="0" w:space="0" w:color="auto"/>
                        <w:bottom w:val="none" w:sz="0" w:space="0" w:color="auto"/>
                        <w:right w:val="none" w:sz="0" w:space="0" w:color="auto"/>
                      </w:divBdr>
                    </w:div>
                    <w:div w:id="1906066491">
                      <w:marLeft w:val="0"/>
                      <w:marRight w:val="0"/>
                      <w:marTop w:val="0"/>
                      <w:marBottom w:val="0"/>
                      <w:divBdr>
                        <w:top w:val="none" w:sz="0" w:space="0" w:color="auto"/>
                        <w:left w:val="none" w:sz="0" w:space="0" w:color="auto"/>
                        <w:bottom w:val="none" w:sz="0" w:space="0" w:color="auto"/>
                        <w:right w:val="none" w:sz="0" w:space="0" w:color="auto"/>
                      </w:divBdr>
                    </w:div>
                  </w:divsChild>
                </w:div>
                <w:div w:id="834153704">
                  <w:marLeft w:val="0"/>
                  <w:marRight w:val="0"/>
                  <w:marTop w:val="0"/>
                  <w:marBottom w:val="0"/>
                  <w:divBdr>
                    <w:top w:val="none" w:sz="0" w:space="0" w:color="auto"/>
                    <w:left w:val="none" w:sz="0" w:space="0" w:color="auto"/>
                    <w:bottom w:val="none" w:sz="0" w:space="0" w:color="auto"/>
                    <w:right w:val="none" w:sz="0" w:space="0" w:color="auto"/>
                  </w:divBdr>
                  <w:divsChild>
                    <w:div w:id="795833637">
                      <w:marLeft w:val="0"/>
                      <w:marRight w:val="0"/>
                      <w:marTop w:val="0"/>
                      <w:marBottom w:val="0"/>
                      <w:divBdr>
                        <w:top w:val="none" w:sz="0" w:space="0" w:color="auto"/>
                        <w:left w:val="none" w:sz="0" w:space="0" w:color="auto"/>
                        <w:bottom w:val="none" w:sz="0" w:space="0" w:color="auto"/>
                        <w:right w:val="none" w:sz="0" w:space="0" w:color="auto"/>
                      </w:divBdr>
                    </w:div>
                    <w:div w:id="1171482040">
                      <w:marLeft w:val="0"/>
                      <w:marRight w:val="0"/>
                      <w:marTop w:val="0"/>
                      <w:marBottom w:val="0"/>
                      <w:divBdr>
                        <w:top w:val="none" w:sz="0" w:space="0" w:color="auto"/>
                        <w:left w:val="none" w:sz="0" w:space="0" w:color="auto"/>
                        <w:bottom w:val="none" w:sz="0" w:space="0" w:color="auto"/>
                        <w:right w:val="none" w:sz="0" w:space="0" w:color="auto"/>
                      </w:divBdr>
                    </w:div>
                    <w:div w:id="1539774941">
                      <w:marLeft w:val="0"/>
                      <w:marRight w:val="0"/>
                      <w:marTop w:val="0"/>
                      <w:marBottom w:val="0"/>
                      <w:divBdr>
                        <w:top w:val="none" w:sz="0" w:space="0" w:color="auto"/>
                        <w:left w:val="none" w:sz="0" w:space="0" w:color="auto"/>
                        <w:bottom w:val="none" w:sz="0" w:space="0" w:color="auto"/>
                        <w:right w:val="none" w:sz="0" w:space="0" w:color="auto"/>
                      </w:divBdr>
                    </w:div>
                  </w:divsChild>
                </w:div>
                <w:div w:id="871385321">
                  <w:marLeft w:val="0"/>
                  <w:marRight w:val="0"/>
                  <w:marTop w:val="0"/>
                  <w:marBottom w:val="0"/>
                  <w:divBdr>
                    <w:top w:val="none" w:sz="0" w:space="0" w:color="auto"/>
                    <w:left w:val="none" w:sz="0" w:space="0" w:color="auto"/>
                    <w:bottom w:val="none" w:sz="0" w:space="0" w:color="auto"/>
                    <w:right w:val="none" w:sz="0" w:space="0" w:color="auto"/>
                  </w:divBdr>
                  <w:divsChild>
                    <w:div w:id="1328746458">
                      <w:marLeft w:val="0"/>
                      <w:marRight w:val="0"/>
                      <w:marTop w:val="0"/>
                      <w:marBottom w:val="0"/>
                      <w:divBdr>
                        <w:top w:val="none" w:sz="0" w:space="0" w:color="auto"/>
                        <w:left w:val="none" w:sz="0" w:space="0" w:color="auto"/>
                        <w:bottom w:val="none" w:sz="0" w:space="0" w:color="auto"/>
                        <w:right w:val="none" w:sz="0" w:space="0" w:color="auto"/>
                      </w:divBdr>
                    </w:div>
                  </w:divsChild>
                </w:div>
                <w:div w:id="883295171">
                  <w:marLeft w:val="0"/>
                  <w:marRight w:val="0"/>
                  <w:marTop w:val="0"/>
                  <w:marBottom w:val="0"/>
                  <w:divBdr>
                    <w:top w:val="none" w:sz="0" w:space="0" w:color="auto"/>
                    <w:left w:val="none" w:sz="0" w:space="0" w:color="auto"/>
                    <w:bottom w:val="none" w:sz="0" w:space="0" w:color="auto"/>
                    <w:right w:val="none" w:sz="0" w:space="0" w:color="auto"/>
                  </w:divBdr>
                  <w:divsChild>
                    <w:div w:id="463888322">
                      <w:marLeft w:val="0"/>
                      <w:marRight w:val="0"/>
                      <w:marTop w:val="0"/>
                      <w:marBottom w:val="0"/>
                      <w:divBdr>
                        <w:top w:val="none" w:sz="0" w:space="0" w:color="auto"/>
                        <w:left w:val="none" w:sz="0" w:space="0" w:color="auto"/>
                        <w:bottom w:val="none" w:sz="0" w:space="0" w:color="auto"/>
                        <w:right w:val="none" w:sz="0" w:space="0" w:color="auto"/>
                      </w:divBdr>
                    </w:div>
                  </w:divsChild>
                </w:div>
                <w:div w:id="952514819">
                  <w:marLeft w:val="0"/>
                  <w:marRight w:val="0"/>
                  <w:marTop w:val="0"/>
                  <w:marBottom w:val="0"/>
                  <w:divBdr>
                    <w:top w:val="none" w:sz="0" w:space="0" w:color="auto"/>
                    <w:left w:val="none" w:sz="0" w:space="0" w:color="auto"/>
                    <w:bottom w:val="none" w:sz="0" w:space="0" w:color="auto"/>
                    <w:right w:val="none" w:sz="0" w:space="0" w:color="auto"/>
                  </w:divBdr>
                  <w:divsChild>
                    <w:div w:id="2106225870">
                      <w:marLeft w:val="0"/>
                      <w:marRight w:val="0"/>
                      <w:marTop w:val="0"/>
                      <w:marBottom w:val="0"/>
                      <w:divBdr>
                        <w:top w:val="none" w:sz="0" w:space="0" w:color="auto"/>
                        <w:left w:val="none" w:sz="0" w:space="0" w:color="auto"/>
                        <w:bottom w:val="none" w:sz="0" w:space="0" w:color="auto"/>
                        <w:right w:val="none" w:sz="0" w:space="0" w:color="auto"/>
                      </w:divBdr>
                    </w:div>
                  </w:divsChild>
                </w:div>
                <w:div w:id="998001365">
                  <w:marLeft w:val="0"/>
                  <w:marRight w:val="0"/>
                  <w:marTop w:val="0"/>
                  <w:marBottom w:val="0"/>
                  <w:divBdr>
                    <w:top w:val="none" w:sz="0" w:space="0" w:color="auto"/>
                    <w:left w:val="none" w:sz="0" w:space="0" w:color="auto"/>
                    <w:bottom w:val="none" w:sz="0" w:space="0" w:color="auto"/>
                    <w:right w:val="none" w:sz="0" w:space="0" w:color="auto"/>
                  </w:divBdr>
                  <w:divsChild>
                    <w:div w:id="1132944806">
                      <w:marLeft w:val="0"/>
                      <w:marRight w:val="0"/>
                      <w:marTop w:val="0"/>
                      <w:marBottom w:val="0"/>
                      <w:divBdr>
                        <w:top w:val="none" w:sz="0" w:space="0" w:color="auto"/>
                        <w:left w:val="none" w:sz="0" w:space="0" w:color="auto"/>
                        <w:bottom w:val="none" w:sz="0" w:space="0" w:color="auto"/>
                        <w:right w:val="none" w:sz="0" w:space="0" w:color="auto"/>
                      </w:divBdr>
                    </w:div>
                  </w:divsChild>
                </w:div>
                <w:div w:id="1036277631">
                  <w:marLeft w:val="0"/>
                  <w:marRight w:val="0"/>
                  <w:marTop w:val="0"/>
                  <w:marBottom w:val="0"/>
                  <w:divBdr>
                    <w:top w:val="none" w:sz="0" w:space="0" w:color="auto"/>
                    <w:left w:val="none" w:sz="0" w:space="0" w:color="auto"/>
                    <w:bottom w:val="none" w:sz="0" w:space="0" w:color="auto"/>
                    <w:right w:val="none" w:sz="0" w:space="0" w:color="auto"/>
                  </w:divBdr>
                  <w:divsChild>
                    <w:div w:id="288436823">
                      <w:marLeft w:val="0"/>
                      <w:marRight w:val="0"/>
                      <w:marTop w:val="0"/>
                      <w:marBottom w:val="0"/>
                      <w:divBdr>
                        <w:top w:val="none" w:sz="0" w:space="0" w:color="auto"/>
                        <w:left w:val="none" w:sz="0" w:space="0" w:color="auto"/>
                        <w:bottom w:val="none" w:sz="0" w:space="0" w:color="auto"/>
                        <w:right w:val="none" w:sz="0" w:space="0" w:color="auto"/>
                      </w:divBdr>
                    </w:div>
                    <w:div w:id="1083453637">
                      <w:marLeft w:val="0"/>
                      <w:marRight w:val="0"/>
                      <w:marTop w:val="0"/>
                      <w:marBottom w:val="0"/>
                      <w:divBdr>
                        <w:top w:val="none" w:sz="0" w:space="0" w:color="auto"/>
                        <w:left w:val="none" w:sz="0" w:space="0" w:color="auto"/>
                        <w:bottom w:val="none" w:sz="0" w:space="0" w:color="auto"/>
                        <w:right w:val="none" w:sz="0" w:space="0" w:color="auto"/>
                      </w:divBdr>
                    </w:div>
                  </w:divsChild>
                </w:div>
                <w:div w:id="1170682102">
                  <w:marLeft w:val="0"/>
                  <w:marRight w:val="0"/>
                  <w:marTop w:val="0"/>
                  <w:marBottom w:val="0"/>
                  <w:divBdr>
                    <w:top w:val="none" w:sz="0" w:space="0" w:color="auto"/>
                    <w:left w:val="none" w:sz="0" w:space="0" w:color="auto"/>
                    <w:bottom w:val="none" w:sz="0" w:space="0" w:color="auto"/>
                    <w:right w:val="none" w:sz="0" w:space="0" w:color="auto"/>
                  </w:divBdr>
                  <w:divsChild>
                    <w:div w:id="860700628">
                      <w:marLeft w:val="0"/>
                      <w:marRight w:val="0"/>
                      <w:marTop w:val="0"/>
                      <w:marBottom w:val="0"/>
                      <w:divBdr>
                        <w:top w:val="none" w:sz="0" w:space="0" w:color="auto"/>
                        <w:left w:val="none" w:sz="0" w:space="0" w:color="auto"/>
                        <w:bottom w:val="none" w:sz="0" w:space="0" w:color="auto"/>
                        <w:right w:val="none" w:sz="0" w:space="0" w:color="auto"/>
                      </w:divBdr>
                    </w:div>
                  </w:divsChild>
                </w:div>
                <w:div w:id="1325280289">
                  <w:marLeft w:val="0"/>
                  <w:marRight w:val="0"/>
                  <w:marTop w:val="0"/>
                  <w:marBottom w:val="0"/>
                  <w:divBdr>
                    <w:top w:val="none" w:sz="0" w:space="0" w:color="auto"/>
                    <w:left w:val="none" w:sz="0" w:space="0" w:color="auto"/>
                    <w:bottom w:val="none" w:sz="0" w:space="0" w:color="auto"/>
                    <w:right w:val="none" w:sz="0" w:space="0" w:color="auto"/>
                  </w:divBdr>
                  <w:divsChild>
                    <w:div w:id="597444642">
                      <w:marLeft w:val="0"/>
                      <w:marRight w:val="0"/>
                      <w:marTop w:val="0"/>
                      <w:marBottom w:val="0"/>
                      <w:divBdr>
                        <w:top w:val="none" w:sz="0" w:space="0" w:color="auto"/>
                        <w:left w:val="none" w:sz="0" w:space="0" w:color="auto"/>
                        <w:bottom w:val="none" w:sz="0" w:space="0" w:color="auto"/>
                        <w:right w:val="none" w:sz="0" w:space="0" w:color="auto"/>
                      </w:divBdr>
                    </w:div>
                  </w:divsChild>
                </w:div>
                <w:div w:id="1360007809">
                  <w:marLeft w:val="0"/>
                  <w:marRight w:val="0"/>
                  <w:marTop w:val="0"/>
                  <w:marBottom w:val="0"/>
                  <w:divBdr>
                    <w:top w:val="none" w:sz="0" w:space="0" w:color="auto"/>
                    <w:left w:val="none" w:sz="0" w:space="0" w:color="auto"/>
                    <w:bottom w:val="none" w:sz="0" w:space="0" w:color="auto"/>
                    <w:right w:val="none" w:sz="0" w:space="0" w:color="auto"/>
                  </w:divBdr>
                  <w:divsChild>
                    <w:div w:id="104931429">
                      <w:marLeft w:val="0"/>
                      <w:marRight w:val="0"/>
                      <w:marTop w:val="0"/>
                      <w:marBottom w:val="0"/>
                      <w:divBdr>
                        <w:top w:val="none" w:sz="0" w:space="0" w:color="auto"/>
                        <w:left w:val="none" w:sz="0" w:space="0" w:color="auto"/>
                        <w:bottom w:val="none" w:sz="0" w:space="0" w:color="auto"/>
                        <w:right w:val="none" w:sz="0" w:space="0" w:color="auto"/>
                      </w:divBdr>
                    </w:div>
                    <w:div w:id="1275792914">
                      <w:marLeft w:val="0"/>
                      <w:marRight w:val="0"/>
                      <w:marTop w:val="0"/>
                      <w:marBottom w:val="0"/>
                      <w:divBdr>
                        <w:top w:val="none" w:sz="0" w:space="0" w:color="auto"/>
                        <w:left w:val="none" w:sz="0" w:space="0" w:color="auto"/>
                        <w:bottom w:val="none" w:sz="0" w:space="0" w:color="auto"/>
                        <w:right w:val="none" w:sz="0" w:space="0" w:color="auto"/>
                      </w:divBdr>
                    </w:div>
                  </w:divsChild>
                </w:div>
                <w:div w:id="1371031278">
                  <w:marLeft w:val="0"/>
                  <w:marRight w:val="0"/>
                  <w:marTop w:val="0"/>
                  <w:marBottom w:val="0"/>
                  <w:divBdr>
                    <w:top w:val="none" w:sz="0" w:space="0" w:color="auto"/>
                    <w:left w:val="none" w:sz="0" w:space="0" w:color="auto"/>
                    <w:bottom w:val="none" w:sz="0" w:space="0" w:color="auto"/>
                    <w:right w:val="none" w:sz="0" w:space="0" w:color="auto"/>
                  </w:divBdr>
                  <w:divsChild>
                    <w:div w:id="885986768">
                      <w:marLeft w:val="0"/>
                      <w:marRight w:val="0"/>
                      <w:marTop w:val="0"/>
                      <w:marBottom w:val="0"/>
                      <w:divBdr>
                        <w:top w:val="none" w:sz="0" w:space="0" w:color="auto"/>
                        <w:left w:val="none" w:sz="0" w:space="0" w:color="auto"/>
                        <w:bottom w:val="none" w:sz="0" w:space="0" w:color="auto"/>
                        <w:right w:val="none" w:sz="0" w:space="0" w:color="auto"/>
                      </w:divBdr>
                    </w:div>
                  </w:divsChild>
                </w:div>
                <w:div w:id="1375501158">
                  <w:marLeft w:val="0"/>
                  <w:marRight w:val="0"/>
                  <w:marTop w:val="0"/>
                  <w:marBottom w:val="0"/>
                  <w:divBdr>
                    <w:top w:val="none" w:sz="0" w:space="0" w:color="auto"/>
                    <w:left w:val="none" w:sz="0" w:space="0" w:color="auto"/>
                    <w:bottom w:val="none" w:sz="0" w:space="0" w:color="auto"/>
                    <w:right w:val="none" w:sz="0" w:space="0" w:color="auto"/>
                  </w:divBdr>
                  <w:divsChild>
                    <w:div w:id="1909338568">
                      <w:marLeft w:val="0"/>
                      <w:marRight w:val="0"/>
                      <w:marTop w:val="0"/>
                      <w:marBottom w:val="0"/>
                      <w:divBdr>
                        <w:top w:val="none" w:sz="0" w:space="0" w:color="auto"/>
                        <w:left w:val="none" w:sz="0" w:space="0" w:color="auto"/>
                        <w:bottom w:val="none" w:sz="0" w:space="0" w:color="auto"/>
                        <w:right w:val="none" w:sz="0" w:space="0" w:color="auto"/>
                      </w:divBdr>
                    </w:div>
                  </w:divsChild>
                </w:div>
                <w:div w:id="1423529217">
                  <w:marLeft w:val="0"/>
                  <w:marRight w:val="0"/>
                  <w:marTop w:val="0"/>
                  <w:marBottom w:val="0"/>
                  <w:divBdr>
                    <w:top w:val="none" w:sz="0" w:space="0" w:color="auto"/>
                    <w:left w:val="none" w:sz="0" w:space="0" w:color="auto"/>
                    <w:bottom w:val="none" w:sz="0" w:space="0" w:color="auto"/>
                    <w:right w:val="none" w:sz="0" w:space="0" w:color="auto"/>
                  </w:divBdr>
                  <w:divsChild>
                    <w:div w:id="172037421">
                      <w:marLeft w:val="0"/>
                      <w:marRight w:val="0"/>
                      <w:marTop w:val="0"/>
                      <w:marBottom w:val="0"/>
                      <w:divBdr>
                        <w:top w:val="none" w:sz="0" w:space="0" w:color="auto"/>
                        <w:left w:val="none" w:sz="0" w:space="0" w:color="auto"/>
                        <w:bottom w:val="none" w:sz="0" w:space="0" w:color="auto"/>
                        <w:right w:val="none" w:sz="0" w:space="0" w:color="auto"/>
                      </w:divBdr>
                    </w:div>
                    <w:div w:id="979699406">
                      <w:marLeft w:val="0"/>
                      <w:marRight w:val="0"/>
                      <w:marTop w:val="0"/>
                      <w:marBottom w:val="0"/>
                      <w:divBdr>
                        <w:top w:val="none" w:sz="0" w:space="0" w:color="auto"/>
                        <w:left w:val="none" w:sz="0" w:space="0" w:color="auto"/>
                        <w:bottom w:val="none" w:sz="0" w:space="0" w:color="auto"/>
                        <w:right w:val="none" w:sz="0" w:space="0" w:color="auto"/>
                      </w:divBdr>
                    </w:div>
                    <w:div w:id="1616213132">
                      <w:marLeft w:val="0"/>
                      <w:marRight w:val="0"/>
                      <w:marTop w:val="0"/>
                      <w:marBottom w:val="0"/>
                      <w:divBdr>
                        <w:top w:val="none" w:sz="0" w:space="0" w:color="auto"/>
                        <w:left w:val="none" w:sz="0" w:space="0" w:color="auto"/>
                        <w:bottom w:val="none" w:sz="0" w:space="0" w:color="auto"/>
                        <w:right w:val="none" w:sz="0" w:space="0" w:color="auto"/>
                      </w:divBdr>
                    </w:div>
                  </w:divsChild>
                </w:div>
                <w:div w:id="1423992158">
                  <w:marLeft w:val="0"/>
                  <w:marRight w:val="0"/>
                  <w:marTop w:val="0"/>
                  <w:marBottom w:val="0"/>
                  <w:divBdr>
                    <w:top w:val="none" w:sz="0" w:space="0" w:color="auto"/>
                    <w:left w:val="none" w:sz="0" w:space="0" w:color="auto"/>
                    <w:bottom w:val="none" w:sz="0" w:space="0" w:color="auto"/>
                    <w:right w:val="none" w:sz="0" w:space="0" w:color="auto"/>
                  </w:divBdr>
                  <w:divsChild>
                    <w:div w:id="328483180">
                      <w:marLeft w:val="0"/>
                      <w:marRight w:val="0"/>
                      <w:marTop w:val="0"/>
                      <w:marBottom w:val="0"/>
                      <w:divBdr>
                        <w:top w:val="none" w:sz="0" w:space="0" w:color="auto"/>
                        <w:left w:val="none" w:sz="0" w:space="0" w:color="auto"/>
                        <w:bottom w:val="none" w:sz="0" w:space="0" w:color="auto"/>
                        <w:right w:val="none" w:sz="0" w:space="0" w:color="auto"/>
                      </w:divBdr>
                    </w:div>
                    <w:div w:id="411047354">
                      <w:marLeft w:val="0"/>
                      <w:marRight w:val="0"/>
                      <w:marTop w:val="0"/>
                      <w:marBottom w:val="0"/>
                      <w:divBdr>
                        <w:top w:val="none" w:sz="0" w:space="0" w:color="auto"/>
                        <w:left w:val="none" w:sz="0" w:space="0" w:color="auto"/>
                        <w:bottom w:val="none" w:sz="0" w:space="0" w:color="auto"/>
                        <w:right w:val="none" w:sz="0" w:space="0" w:color="auto"/>
                      </w:divBdr>
                    </w:div>
                  </w:divsChild>
                </w:div>
                <w:div w:id="1628705173">
                  <w:marLeft w:val="0"/>
                  <w:marRight w:val="0"/>
                  <w:marTop w:val="0"/>
                  <w:marBottom w:val="0"/>
                  <w:divBdr>
                    <w:top w:val="none" w:sz="0" w:space="0" w:color="auto"/>
                    <w:left w:val="none" w:sz="0" w:space="0" w:color="auto"/>
                    <w:bottom w:val="none" w:sz="0" w:space="0" w:color="auto"/>
                    <w:right w:val="none" w:sz="0" w:space="0" w:color="auto"/>
                  </w:divBdr>
                  <w:divsChild>
                    <w:div w:id="438649439">
                      <w:marLeft w:val="0"/>
                      <w:marRight w:val="0"/>
                      <w:marTop w:val="0"/>
                      <w:marBottom w:val="0"/>
                      <w:divBdr>
                        <w:top w:val="none" w:sz="0" w:space="0" w:color="auto"/>
                        <w:left w:val="none" w:sz="0" w:space="0" w:color="auto"/>
                        <w:bottom w:val="none" w:sz="0" w:space="0" w:color="auto"/>
                        <w:right w:val="none" w:sz="0" w:space="0" w:color="auto"/>
                      </w:divBdr>
                    </w:div>
                  </w:divsChild>
                </w:div>
                <w:div w:id="1682975356">
                  <w:marLeft w:val="0"/>
                  <w:marRight w:val="0"/>
                  <w:marTop w:val="0"/>
                  <w:marBottom w:val="0"/>
                  <w:divBdr>
                    <w:top w:val="none" w:sz="0" w:space="0" w:color="auto"/>
                    <w:left w:val="none" w:sz="0" w:space="0" w:color="auto"/>
                    <w:bottom w:val="none" w:sz="0" w:space="0" w:color="auto"/>
                    <w:right w:val="none" w:sz="0" w:space="0" w:color="auto"/>
                  </w:divBdr>
                  <w:divsChild>
                    <w:div w:id="492719659">
                      <w:marLeft w:val="0"/>
                      <w:marRight w:val="0"/>
                      <w:marTop w:val="0"/>
                      <w:marBottom w:val="0"/>
                      <w:divBdr>
                        <w:top w:val="none" w:sz="0" w:space="0" w:color="auto"/>
                        <w:left w:val="none" w:sz="0" w:space="0" w:color="auto"/>
                        <w:bottom w:val="none" w:sz="0" w:space="0" w:color="auto"/>
                        <w:right w:val="none" w:sz="0" w:space="0" w:color="auto"/>
                      </w:divBdr>
                    </w:div>
                    <w:div w:id="1368722096">
                      <w:marLeft w:val="0"/>
                      <w:marRight w:val="0"/>
                      <w:marTop w:val="0"/>
                      <w:marBottom w:val="0"/>
                      <w:divBdr>
                        <w:top w:val="none" w:sz="0" w:space="0" w:color="auto"/>
                        <w:left w:val="none" w:sz="0" w:space="0" w:color="auto"/>
                        <w:bottom w:val="none" w:sz="0" w:space="0" w:color="auto"/>
                        <w:right w:val="none" w:sz="0" w:space="0" w:color="auto"/>
                      </w:divBdr>
                    </w:div>
                  </w:divsChild>
                </w:div>
                <w:div w:id="1687554267">
                  <w:marLeft w:val="0"/>
                  <w:marRight w:val="0"/>
                  <w:marTop w:val="0"/>
                  <w:marBottom w:val="0"/>
                  <w:divBdr>
                    <w:top w:val="none" w:sz="0" w:space="0" w:color="auto"/>
                    <w:left w:val="none" w:sz="0" w:space="0" w:color="auto"/>
                    <w:bottom w:val="none" w:sz="0" w:space="0" w:color="auto"/>
                    <w:right w:val="none" w:sz="0" w:space="0" w:color="auto"/>
                  </w:divBdr>
                  <w:divsChild>
                    <w:div w:id="1423256665">
                      <w:marLeft w:val="0"/>
                      <w:marRight w:val="0"/>
                      <w:marTop w:val="0"/>
                      <w:marBottom w:val="0"/>
                      <w:divBdr>
                        <w:top w:val="none" w:sz="0" w:space="0" w:color="auto"/>
                        <w:left w:val="none" w:sz="0" w:space="0" w:color="auto"/>
                        <w:bottom w:val="none" w:sz="0" w:space="0" w:color="auto"/>
                        <w:right w:val="none" w:sz="0" w:space="0" w:color="auto"/>
                      </w:divBdr>
                    </w:div>
                  </w:divsChild>
                </w:div>
                <w:div w:id="1732649945">
                  <w:marLeft w:val="0"/>
                  <w:marRight w:val="0"/>
                  <w:marTop w:val="0"/>
                  <w:marBottom w:val="0"/>
                  <w:divBdr>
                    <w:top w:val="none" w:sz="0" w:space="0" w:color="auto"/>
                    <w:left w:val="none" w:sz="0" w:space="0" w:color="auto"/>
                    <w:bottom w:val="none" w:sz="0" w:space="0" w:color="auto"/>
                    <w:right w:val="none" w:sz="0" w:space="0" w:color="auto"/>
                  </w:divBdr>
                  <w:divsChild>
                    <w:div w:id="1512833043">
                      <w:marLeft w:val="0"/>
                      <w:marRight w:val="0"/>
                      <w:marTop w:val="0"/>
                      <w:marBottom w:val="0"/>
                      <w:divBdr>
                        <w:top w:val="none" w:sz="0" w:space="0" w:color="auto"/>
                        <w:left w:val="none" w:sz="0" w:space="0" w:color="auto"/>
                        <w:bottom w:val="none" w:sz="0" w:space="0" w:color="auto"/>
                        <w:right w:val="none" w:sz="0" w:space="0" w:color="auto"/>
                      </w:divBdr>
                    </w:div>
                  </w:divsChild>
                </w:div>
                <w:div w:id="1850169789">
                  <w:marLeft w:val="0"/>
                  <w:marRight w:val="0"/>
                  <w:marTop w:val="0"/>
                  <w:marBottom w:val="0"/>
                  <w:divBdr>
                    <w:top w:val="none" w:sz="0" w:space="0" w:color="auto"/>
                    <w:left w:val="none" w:sz="0" w:space="0" w:color="auto"/>
                    <w:bottom w:val="none" w:sz="0" w:space="0" w:color="auto"/>
                    <w:right w:val="none" w:sz="0" w:space="0" w:color="auto"/>
                  </w:divBdr>
                  <w:divsChild>
                    <w:div w:id="797604285">
                      <w:marLeft w:val="0"/>
                      <w:marRight w:val="0"/>
                      <w:marTop w:val="0"/>
                      <w:marBottom w:val="0"/>
                      <w:divBdr>
                        <w:top w:val="none" w:sz="0" w:space="0" w:color="auto"/>
                        <w:left w:val="none" w:sz="0" w:space="0" w:color="auto"/>
                        <w:bottom w:val="none" w:sz="0" w:space="0" w:color="auto"/>
                        <w:right w:val="none" w:sz="0" w:space="0" w:color="auto"/>
                      </w:divBdr>
                    </w:div>
                  </w:divsChild>
                </w:div>
                <w:div w:id="1989899044">
                  <w:marLeft w:val="0"/>
                  <w:marRight w:val="0"/>
                  <w:marTop w:val="0"/>
                  <w:marBottom w:val="0"/>
                  <w:divBdr>
                    <w:top w:val="none" w:sz="0" w:space="0" w:color="auto"/>
                    <w:left w:val="none" w:sz="0" w:space="0" w:color="auto"/>
                    <w:bottom w:val="none" w:sz="0" w:space="0" w:color="auto"/>
                    <w:right w:val="none" w:sz="0" w:space="0" w:color="auto"/>
                  </w:divBdr>
                  <w:divsChild>
                    <w:div w:id="2088073397">
                      <w:marLeft w:val="0"/>
                      <w:marRight w:val="0"/>
                      <w:marTop w:val="0"/>
                      <w:marBottom w:val="0"/>
                      <w:divBdr>
                        <w:top w:val="none" w:sz="0" w:space="0" w:color="auto"/>
                        <w:left w:val="none" w:sz="0" w:space="0" w:color="auto"/>
                        <w:bottom w:val="none" w:sz="0" w:space="0" w:color="auto"/>
                        <w:right w:val="none" w:sz="0" w:space="0" w:color="auto"/>
                      </w:divBdr>
                    </w:div>
                  </w:divsChild>
                </w:div>
                <w:div w:id="2045672586">
                  <w:marLeft w:val="0"/>
                  <w:marRight w:val="0"/>
                  <w:marTop w:val="0"/>
                  <w:marBottom w:val="0"/>
                  <w:divBdr>
                    <w:top w:val="none" w:sz="0" w:space="0" w:color="auto"/>
                    <w:left w:val="none" w:sz="0" w:space="0" w:color="auto"/>
                    <w:bottom w:val="none" w:sz="0" w:space="0" w:color="auto"/>
                    <w:right w:val="none" w:sz="0" w:space="0" w:color="auto"/>
                  </w:divBdr>
                  <w:divsChild>
                    <w:div w:id="679622052">
                      <w:marLeft w:val="0"/>
                      <w:marRight w:val="0"/>
                      <w:marTop w:val="0"/>
                      <w:marBottom w:val="0"/>
                      <w:divBdr>
                        <w:top w:val="none" w:sz="0" w:space="0" w:color="auto"/>
                        <w:left w:val="none" w:sz="0" w:space="0" w:color="auto"/>
                        <w:bottom w:val="none" w:sz="0" w:space="0" w:color="auto"/>
                        <w:right w:val="none" w:sz="0" w:space="0" w:color="auto"/>
                      </w:divBdr>
                    </w:div>
                  </w:divsChild>
                </w:div>
                <w:div w:id="2073309064">
                  <w:marLeft w:val="0"/>
                  <w:marRight w:val="0"/>
                  <w:marTop w:val="0"/>
                  <w:marBottom w:val="0"/>
                  <w:divBdr>
                    <w:top w:val="none" w:sz="0" w:space="0" w:color="auto"/>
                    <w:left w:val="none" w:sz="0" w:space="0" w:color="auto"/>
                    <w:bottom w:val="none" w:sz="0" w:space="0" w:color="auto"/>
                    <w:right w:val="none" w:sz="0" w:space="0" w:color="auto"/>
                  </w:divBdr>
                  <w:divsChild>
                    <w:div w:id="13942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40411">
          <w:marLeft w:val="0"/>
          <w:marRight w:val="0"/>
          <w:marTop w:val="0"/>
          <w:marBottom w:val="0"/>
          <w:divBdr>
            <w:top w:val="none" w:sz="0" w:space="0" w:color="auto"/>
            <w:left w:val="none" w:sz="0" w:space="0" w:color="auto"/>
            <w:bottom w:val="none" w:sz="0" w:space="0" w:color="auto"/>
            <w:right w:val="none" w:sz="0" w:space="0" w:color="auto"/>
          </w:divBdr>
          <w:divsChild>
            <w:div w:id="13071100">
              <w:marLeft w:val="0"/>
              <w:marRight w:val="0"/>
              <w:marTop w:val="0"/>
              <w:marBottom w:val="0"/>
              <w:divBdr>
                <w:top w:val="none" w:sz="0" w:space="0" w:color="auto"/>
                <w:left w:val="none" w:sz="0" w:space="0" w:color="auto"/>
                <w:bottom w:val="none" w:sz="0" w:space="0" w:color="auto"/>
                <w:right w:val="none" w:sz="0" w:space="0" w:color="auto"/>
              </w:divBdr>
            </w:div>
            <w:div w:id="350643800">
              <w:marLeft w:val="0"/>
              <w:marRight w:val="0"/>
              <w:marTop w:val="0"/>
              <w:marBottom w:val="0"/>
              <w:divBdr>
                <w:top w:val="none" w:sz="0" w:space="0" w:color="auto"/>
                <w:left w:val="none" w:sz="0" w:space="0" w:color="auto"/>
                <w:bottom w:val="none" w:sz="0" w:space="0" w:color="auto"/>
                <w:right w:val="none" w:sz="0" w:space="0" w:color="auto"/>
              </w:divBdr>
            </w:div>
          </w:divsChild>
        </w:div>
        <w:div w:id="1570771712">
          <w:marLeft w:val="0"/>
          <w:marRight w:val="0"/>
          <w:marTop w:val="0"/>
          <w:marBottom w:val="0"/>
          <w:divBdr>
            <w:top w:val="none" w:sz="0" w:space="0" w:color="auto"/>
            <w:left w:val="none" w:sz="0" w:space="0" w:color="auto"/>
            <w:bottom w:val="none" w:sz="0" w:space="0" w:color="auto"/>
            <w:right w:val="none" w:sz="0" w:space="0" w:color="auto"/>
          </w:divBdr>
          <w:divsChild>
            <w:div w:id="780878648">
              <w:marLeft w:val="0"/>
              <w:marRight w:val="0"/>
              <w:marTop w:val="0"/>
              <w:marBottom w:val="0"/>
              <w:divBdr>
                <w:top w:val="none" w:sz="0" w:space="0" w:color="auto"/>
                <w:left w:val="none" w:sz="0" w:space="0" w:color="auto"/>
                <w:bottom w:val="none" w:sz="0" w:space="0" w:color="auto"/>
                <w:right w:val="none" w:sz="0" w:space="0" w:color="auto"/>
              </w:divBdr>
            </w:div>
            <w:div w:id="802116954">
              <w:marLeft w:val="0"/>
              <w:marRight w:val="0"/>
              <w:marTop w:val="0"/>
              <w:marBottom w:val="0"/>
              <w:divBdr>
                <w:top w:val="none" w:sz="0" w:space="0" w:color="auto"/>
                <w:left w:val="none" w:sz="0" w:space="0" w:color="auto"/>
                <w:bottom w:val="none" w:sz="0" w:space="0" w:color="auto"/>
                <w:right w:val="none" w:sz="0" w:space="0" w:color="auto"/>
              </w:divBdr>
            </w:div>
            <w:div w:id="856652427">
              <w:marLeft w:val="0"/>
              <w:marRight w:val="0"/>
              <w:marTop w:val="0"/>
              <w:marBottom w:val="0"/>
              <w:divBdr>
                <w:top w:val="none" w:sz="0" w:space="0" w:color="auto"/>
                <w:left w:val="none" w:sz="0" w:space="0" w:color="auto"/>
                <w:bottom w:val="none" w:sz="0" w:space="0" w:color="auto"/>
                <w:right w:val="none" w:sz="0" w:space="0" w:color="auto"/>
              </w:divBdr>
            </w:div>
            <w:div w:id="2100983597">
              <w:marLeft w:val="0"/>
              <w:marRight w:val="0"/>
              <w:marTop w:val="0"/>
              <w:marBottom w:val="0"/>
              <w:divBdr>
                <w:top w:val="none" w:sz="0" w:space="0" w:color="auto"/>
                <w:left w:val="none" w:sz="0" w:space="0" w:color="auto"/>
                <w:bottom w:val="none" w:sz="0" w:space="0" w:color="auto"/>
                <w:right w:val="none" w:sz="0" w:space="0" w:color="auto"/>
              </w:divBdr>
            </w:div>
          </w:divsChild>
        </w:div>
        <w:div w:id="1605310550">
          <w:marLeft w:val="0"/>
          <w:marRight w:val="0"/>
          <w:marTop w:val="0"/>
          <w:marBottom w:val="0"/>
          <w:divBdr>
            <w:top w:val="none" w:sz="0" w:space="0" w:color="auto"/>
            <w:left w:val="none" w:sz="0" w:space="0" w:color="auto"/>
            <w:bottom w:val="none" w:sz="0" w:space="0" w:color="auto"/>
            <w:right w:val="none" w:sz="0" w:space="0" w:color="auto"/>
          </w:divBdr>
        </w:div>
        <w:div w:id="1640381376">
          <w:marLeft w:val="0"/>
          <w:marRight w:val="0"/>
          <w:marTop w:val="0"/>
          <w:marBottom w:val="0"/>
          <w:divBdr>
            <w:top w:val="none" w:sz="0" w:space="0" w:color="auto"/>
            <w:left w:val="none" w:sz="0" w:space="0" w:color="auto"/>
            <w:bottom w:val="none" w:sz="0" w:space="0" w:color="auto"/>
            <w:right w:val="none" w:sz="0" w:space="0" w:color="auto"/>
          </w:divBdr>
        </w:div>
        <w:div w:id="1855804358">
          <w:marLeft w:val="0"/>
          <w:marRight w:val="0"/>
          <w:marTop w:val="0"/>
          <w:marBottom w:val="0"/>
          <w:divBdr>
            <w:top w:val="none" w:sz="0" w:space="0" w:color="auto"/>
            <w:left w:val="none" w:sz="0" w:space="0" w:color="auto"/>
            <w:bottom w:val="none" w:sz="0" w:space="0" w:color="auto"/>
            <w:right w:val="none" w:sz="0" w:space="0" w:color="auto"/>
          </w:divBdr>
        </w:div>
        <w:div w:id="2014601777">
          <w:marLeft w:val="0"/>
          <w:marRight w:val="0"/>
          <w:marTop w:val="0"/>
          <w:marBottom w:val="0"/>
          <w:divBdr>
            <w:top w:val="none" w:sz="0" w:space="0" w:color="auto"/>
            <w:left w:val="none" w:sz="0" w:space="0" w:color="auto"/>
            <w:bottom w:val="none" w:sz="0" w:space="0" w:color="auto"/>
            <w:right w:val="none" w:sz="0" w:space="0" w:color="auto"/>
          </w:divBdr>
          <w:divsChild>
            <w:div w:id="1244023162">
              <w:marLeft w:val="0"/>
              <w:marRight w:val="0"/>
              <w:marTop w:val="0"/>
              <w:marBottom w:val="0"/>
              <w:divBdr>
                <w:top w:val="none" w:sz="0" w:space="0" w:color="auto"/>
                <w:left w:val="none" w:sz="0" w:space="0" w:color="auto"/>
                <w:bottom w:val="none" w:sz="0" w:space="0" w:color="auto"/>
                <w:right w:val="none" w:sz="0" w:space="0" w:color="auto"/>
              </w:divBdr>
            </w:div>
          </w:divsChild>
        </w:div>
        <w:div w:id="2047870518">
          <w:marLeft w:val="0"/>
          <w:marRight w:val="0"/>
          <w:marTop w:val="0"/>
          <w:marBottom w:val="0"/>
          <w:divBdr>
            <w:top w:val="none" w:sz="0" w:space="0" w:color="auto"/>
            <w:left w:val="none" w:sz="0" w:space="0" w:color="auto"/>
            <w:bottom w:val="none" w:sz="0" w:space="0" w:color="auto"/>
            <w:right w:val="none" w:sz="0" w:space="0" w:color="auto"/>
          </w:divBdr>
          <w:divsChild>
            <w:div w:id="1009990980">
              <w:marLeft w:val="-75"/>
              <w:marRight w:val="0"/>
              <w:marTop w:val="30"/>
              <w:marBottom w:val="30"/>
              <w:divBdr>
                <w:top w:val="none" w:sz="0" w:space="0" w:color="auto"/>
                <w:left w:val="none" w:sz="0" w:space="0" w:color="auto"/>
                <w:bottom w:val="none" w:sz="0" w:space="0" w:color="auto"/>
                <w:right w:val="none" w:sz="0" w:space="0" w:color="auto"/>
              </w:divBdr>
              <w:divsChild>
                <w:div w:id="264457854">
                  <w:marLeft w:val="0"/>
                  <w:marRight w:val="0"/>
                  <w:marTop w:val="0"/>
                  <w:marBottom w:val="0"/>
                  <w:divBdr>
                    <w:top w:val="none" w:sz="0" w:space="0" w:color="auto"/>
                    <w:left w:val="none" w:sz="0" w:space="0" w:color="auto"/>
                    <w:bottom w:val="none" w:sz="0" w:space="0" w:color="auto"/>
                    <w:right w:val="none" w:sz="0" w:space="0" w:color="auto"/>
                  </w:divBdr>
                  <w:divsChild>
                    <w:div w:id="1144199076">
                      <w:marLeft w:val="0"/>
                      <w:marRight w:val="0"/>
                      <w:marTop w:val="0"/>
                      <w:marBottom w:val="0"/>
                      <w:divBdr>
                        <w:top w:val="none" w:sz="0" w:space="0" w:color="auto"/>
                        <w:left w:val="none" w:sz="0" w:space="0" w:color="auto"/>
                        <w:bottom w:val="none" w:sz="0" w:space="0" w:color="auto"/>
                        <w:right w:val="none" w:sz="0" w:space="0" w:color="auto"/>
                      </w:divBdr>
                    </w:div>
                  </w:divsChild>
                </w:div>
                <w:div w:id="294724937">
                  <w:marLeft w:val="0"/>
                  <w:marRight w:val="0"/>
                  <w:marTop w:val="0"/>
                  <w:marBottom w:val="0"/>
                  <w:divBdr>
                    <w:top w:val="none" w:sz="0" w:space="0" w:color="auto"/>
                    <w:left w:val="none" w:sz="0" w:space="0" w:color="auto"/>
                    <w:bottom w:val="none" w:sz="0" w:space="0" w:color="auto"/>
                    <w:right w:val="none" w:sz="0" w:space="0" w:color="auto"/>
                  </w:divBdr>
                  <w:divsChild>
                    <w:div w:id="703403804">
                      <w:marLeft w:val="0"/>
                      <w:marRight w:val="0"/>
                      <w:marTop w:val="0"/>
                      <w:marBottom w:val="0"/>
                      <w:divBdr>
                        <w:top w:val="none" w:sz="0" w:space="0" w:color="auto"/>
                        <w:left w:val="none" w:sz="0" w:space="0" w:color="auto"/>
                        <w:bottom w:val="none" w:sz="0" w:space="0" w:color="auto"/>
                        <w:right w:val="none" w:sz="0" w:space="0" w:color="auto"/>
                      </w:divBdr>
                    </w:div>
                  </w:divsChild>
                </w:div>
                <w:div w:id="323895474">
                  <w:marLeft w:val="0"/>
                  <w:marRight w:val="0"/>
                  <w:marTop w:val="0"/>
                  <w:marBottom w:val="0"/>
                  <w:divBdr>
                    <w:top w:val="none" w:sz="0" w:space="0" w:color="auto"/>
                    <w:left w:val="none" w:sz="0" w:space="0" w:color="auto"/>
                    <w:bottom w:val="none" w:sz="0" w:space="0" w:color="auto"/>
                    <w:right w:val="none" w:sz="0" w:space="0" w:color="auto"/>
                  </w:divBdr>
                  <w:divsChild>
                    <w:div w:id="1838494527">
                      <w:marLeft w:val="0"/>
                      <w:marRight w:val="0"/>
                      <w:marTop w:val="0"/>
                      <w:marBottom w:val="0"/>
                      <w:divBdr>
                        <w:top w:val="none" w:sz="0" w:space="0" w:color="auto"/>
                        <w:left w:val="none" w:sz="0" w:space="0" w:color="auto"/>
                        <w:bottom w:val="none" w:sz="0" w:space="0" w:color="auto"/>
                        <w:right w:val="none" w:sz="0" w:space="0" w:color="auto"/>
                      </w:divBdr>
                    </w:div>
                  </w:divsChild>
                </w:div>
                <w:div w:id="436294862">
                  <w:marLeft w:val="0"/>
                  <w:marRight w:val="0"/>
                  <w:marTop w:val="0"/>
                  <w:marBottom w:val="0"/>
                  <w:divBdr>
                    <w:top w:val="none" w:sz="0" w:space="0" w:color="auto"/>
                    <w:left w:val="none" w:sz="0" w:space="0" w:color="auto"/>
                    <w:bottom w:val="none" w:sz="0" w:space="0" w:color="auto"/>
                    <w:right w:val="none" w:sz="0" w:space="0" w:color="auto"/>
                  </w:divBdr>
                  <w:divsChild>
                    <w:div w:id="2034454130">
                      <w:marLeft w:val="0"/>
                      <w:marRight w:val="0"/>
                      <w:marTop w:val="0"/>
                      <w:marBottom w:val="0"/>
                      <w:divBdr>
                        <w:top w:val="none" w:sz="0" w:space="0" w:color="auto"/>
                        <w:left w:val="none" w:sz="0" w:space="0" w:color="auto"/>
                        <w:bottom w:val="none" w:sz="0" w:space="0" w:color="auto"/>
                        <w:right w:val="none" w:sz="0" w:space="0" w:color="auto"/>
                      </w:divBdr>
                    </w:div>
                  </w:divsChild>
                </w:div>
                <w:div w:id="485631997">
                  <w:marLeft w:val="0"/>
                  <w:marRight w:val="0"/>
                  <w:marTop w:val="0"/>
                  <w:marBottom w:val="0"/>
                  <w:divBdr>
                    <w:top w:val="none" w:sz="0" w:space="0" w:color="auto"/>
                    <w:left w:val="none" w:sz="0" w:space="0" w:color="auto"/>
                    <w:bottom w:val="none" w:sz="0" w:space="0" w:color="auto"/>
                    <w:right w:val="none" w:sz="0" w:space="0" w:color="auto"/>
                  </w:divBdr>
                  <w:divsChild>
                    <w:div w:id="509416899">
                      <w:marLeft w:val="0"/>
                      <w:marRight w:val="0"/>
                      <w:marTop w:val="0"/>
                      <w:marBottom w:val="0"/>
                      <w:divBdr>
                        <w:top w:val="none" w:sz="0" w:space="0" w:color="auto"/>
                        <w:left w:val="none" w:sz="0" w:space="0" w:color="auto"/>
                        <w:bottom w:val="none" w:sz="0" w:space="0" w:color="auto"/>
                        <w:right w:val="none" w:sz="0" w:space="0" w:color="auto"/>
                      </w:divBdr>
                    </w:div>
                    <w:div w:id="1388644497">
                      <w:marLeft w:val="0"/>
                      <w:marRight w:val="0"/>
                      <w:marTop w:val="0"/>
                      <w:marBottom w:val="0"/>
                      <w:divBdr>
                        <w:top w:val="none" w:sz="0" w:space="0" w:color="auto"/>
                        <w:left w:val="none" w:sz="0" w:space="0" w:color="auto"/>
                        <w:bottom w:val="none" w:sz="0" w:space="0" w:color="auto"/>
                        <w:right w:val="none" w:sz="0" w:space="0" w:color="auto"/>
                      </w:divBdr>
                    </w:div>
                    <w:div w:id="1774981523">
                      <w:marLeft w:val="0"/>
                      <w:marRight w:val="0"/>
                      <w:marTop w:val="0"/>
                      <w:marBottom w:val="0"/>
                      <w:divBdr>
                        <w:top w:val="none" w:sz="0" w:space="0" w:color="auto"/>
                        <w:left w:val="none" w:sz="0" w:space="0" w:color="auto"/>
                        <w:bottom w:val="none" w:sz="0" w:space="0" w:color="auto"/>
                        <w:right w:val="none" w:sz="0" w:space="0" w:color="auto"/>
                      </w:divBdr>
                    </w:div>
                  </w:divsChild>
                </w:div>
                <w:div w:id="527959066">
                  <w:marLeft w:val="0"/>
                  <w:marRight w:val="0"/>
                  <w:marTop w:val="0"/>
                  <w:marBottom w:val="0"/>
                  <w:divBdr>
                    <w:top w:val="none" w:sz="0" w:space="0" w:color="auto"/>
                    <w:left w:val="none" w:sz="0" w:space="0" w:color="auto"/>
                    <w:bottom w:val="none" w:sz="0" w:space="0" w:color="auto"/>
                    <w:right w:val="none" w:sz="0" w:space="0" w:color="auto"/>
                  </w:divBdr>
                  <w:divsChild>
                    <w:div w:id="1512715584">
                      <w:marLeft w:val="0"/>
                      <w:marRight w:val="0"/>
                      <w:marTop w:val="0"/>
                      <w:marBottom w:val="0"/>
                      <w:divBdr>
                        <w:top w:val="none" w:sz="0" w:space="0" w:color="auto"/>
                        <w:left w:val="none" w:sz="0" w:space="0" w:color="auto"/>
                        <w:bottom w:val="none" w:sz="0" w:space="0" w:color="auto"/>
                        <w:right w:val="none" w:sz="0" w:space="0" w:color="auto"/>
                      </w:divBdr>
                    </w:div>
                    <w:div w:id="1656449372">
                      <w:marLeft w:val="0"/>
                      <w:marRight w:val="0"/>
                      <w:marTop w:val="0"/>
                      <w:marBottom w:val="0"/>
                      <w:divBdr>
                        <w:top w:val="none" w:sz="0" w:space="0" w:color="auto"/>
                        <w:left w:val="none" w:sz="0" w:space="0" w:color="auto"/>
                        <w:bottom w:val="none" w:sz="0" w:space="0" w:color="auto"/>
                        <w:right w:val="none" w:sz="0" w:space="0" w:color="auto"/>
                      </w:divBdr>
                    </w:div>
                  </w:divsChild>
                </w:div>
                <w:div w:id="569734922">
                  <w:marLeft w:val="0"/>
                  <w:marRight w:val="0"/>
                  <w:marTop w:val="0"/>
                  <w:marBottom w:val="0"/>
                  <w:divBdr>
                    <w:top w:val="none" w:sz="0" w:space="0" w:color="auto"/>
                    <w:left w:val="none" w:sz="0" w:space="0" w:color="auto"/>
                    <w:bottom w:val="none" w:sz="0" w:space="0" w:color="auto"/>
                    <w:right w:val="none" w:sz="0" w:space="0" w:color="auto"/>
                  </w:divBdr>
                  <w:divsChild>
                    <w:div w:id="1311983582">
                      <w:marLeft w:val="0"/>
                      <w:marRight w:val="0"/>
                      <w:marTop w:val="0"/>
                      <w:marBottom w:val="0"/>
                      <w:divBdr>
                        <w:top w:val="none" w:sz="0" w:space="0" w:color="auto"/>
                        <w:left w:val="none" w:sz="0" w:space="0" w:color="auto"/>
                        <w:bottom w:val="none" w:sz="0" w:space="0" w:color="auto"/>
                        <w:right w:val="none" w:sz="0" w:space="0" w:color="auto"/>
                      </w:divBdr>
                    </w:div>
                  </w:divsChild>
                </w:div>
                <w:div w:id="601182817">
                  <w:marLeft w:val="0"/>
                  <w:marRight w:val="0"/>
                  <w:marTop w:val="0"/>
                  <w:marBottom w:val="0"/>
                  <w:divBdr>
                    <w:top w:val="none" w:sz="0" w:space="0" w:color="auto"/>
                    <w:left w:val="none" w:sz="0" w:space="0" w:color="auto"/>
                    <w:bottom w:val="none" w:sz="0" w:space="0" w:color="auto"/>
                    <w:right w:val="none" w:sz="0" w:space="0" w:color="auto"/>
                  </w:divBdr>
                  <w:divsChild>
                    <w:div w:id="347371306">
                      <w:marLeft w:val="0"/>
                      <w:marRight w:val="0"/>
                      <w:marTop w:val="0"/>
                      <w:marBottom w:val="0"/>
                      <w:divBdr>
                        <w:top w:val="none" w:sz="0" w:space="0" w:color="auto"/>
                        <w:left w:val="none" w:sz="0" w:space="0" w:color="auto"/>
                        <w:bottom w:val="none" w:sz="0" w:space="0" w:color="auto"/>
                        <w:right w:val="none" w:sz="0" w:space="0" w:color="auto"/>
                      </w:divBdr>
                    </w:div>
                    <w:div w:id="1156841685">
                      <w:marLeft w:val="0"/>
                      <w:marRight w:val="0"/>
                      <w:marTop w:val="0"/>
                      <w:marBottom w:val="0"/>
                      <w:divBdr>
                        <w:top w:val="none" w:sz="0" w:space="0" w:color="auto"/>
                        <w:left w:val="none" w:sz="0" w:space="0" w:color="auto"/>
                        <w:bottom w:val="none" w:sz="0" w:space="0" w:color="auto"/>
                        <w:right w:val="none" w:sz="0" w:space="0" w:color="auto"/>
                      </w:divBdr>
                    </w:div>
                  </w:divsChild>
                </w:div>
                <w:div w:id="611938677">
                  <w:marLeft w:val="0"/>
                  <w:marRight w:val="0"/>
                  <w:marTop w:val="0"/>
                  <w:marBottom w:val="0"/>
                  <w:divBdr>
                    <w:top w:val="none" w:sz="0" w:space="0" w:color="auto"/>
                    <w:left w:val="none" w:sz="0" w:space="0" w:color="auto"/>
                    <w:bottom w:val="none" w:sz="0" w:space="0" w:color="auto"/>
                    <w:right w:val="none" w:sz="0" w:space="0" w:color="auto"/>
                  </w:divBdr>
                  <w:divsChild>
                    <w:div w:id="51319490">
                      <w:marLeft w:val="0"/>
                      <w:marRight w:val="0"/>
                      <w:marTop w:val="0"/>
                      <w:marBottom w:val="0"/>
                      <w:divBdr>
                        <w:top w:val="none" w:sz="0" w:space="0" w:color="auto"/>
                        <w:left w:val="none" w:sz="0" w:space="0" w:color="auto"/>
                        <w:bottom w:val="none" w:sz="0" w:space="0" w:color="auto"/>
                        <w:right w:val="none" w:sz="0" w:space="0" w:color="auto"/>
                      </w:divBdr>
                    </w:div>
                  </w:divsChild>
                </w:div>
                <w:div w:id="619991922">
                  <w:marLeft w:val="0"/>
                  <w:marRight w:val="0"/>
                  <w:marTop w:val="0"/>
                  <w:marBottom w:val="0"/>
                  <w:divBdr>
                    <w:top w:val="none" w:sz="0" w:space="0" w:color="auto"/>
                    <w:left w:val="none" w:sz="0" w:space="0" w:color="auto"/>
                    <w:bottom w:val="none" w:sz="0" w:space="0" w:color="auto"/>
                    <w:right w:val="none" w:sz="0" w:space="0" w:color="auto"/>
                  </w:divBdr>
                  <w:divsChild>
                    <w:div w:id="187498974">
                      <w:marLeft w:val="0"/>
                      <w:marRight w:val="0"/>
                      <w:marTop w:val="0"/>
                      <w:marBottom w:val="0"/>
                      <w:divBdr>
                        <w:top w:val="none" w:sz="0" w:space="0" w:color="auto"/>
                        <w:left w:val="none" w:sz="0" w:space="0" w:color="auto"/>
                        <w:bottom w:val="none" w:sz="0" w:space="0" w:color="auto"/>
                        <w:right w:val="none" w:sz="0" w:space="0" w:color="auto"/>
                      </w:divBdr>
                    </w:div>
                  </w:divsChild>
                </w:div>
                <w:div w:id="674501298">
                  <w:marLeft w:val="0"/>
                  <w:marRight w:val="0"/>
                  <w:marTop w:val="0"/>
                  <w:marBottom w:val="0"/>
                  <w:divBdr>
                    <w:top w:val="none" w:sz="0" w:space="0" w:color="auto"/>
                    <w:left w:val="none" w:sz="0" w:space="0" w:color="auto"/>
                    <w:bottom w:val="none" w:sz="0" w:space="0" w:color="auto"/>
                    <w:right w:val="none" w:sz="0" w:space="0" w:color="auto"/>
                  </w:divBdr>
                  <w:divsChild>
                    <w:div w:id="2045279655">
                      <w:marLeft w:val="0"/>
                      <w:marRight w:val="0"/>
                      <w:marTop w:val="0"/>
                      <w:marBottom w:val="0"/>
                      <w:divBdr>
                        <w:top w:val="none" w:sz="0" w:space="0" w:color="auto"/>
                        <w:left w:val="none" w:sz="0" w:space="0" w:color="auto"/>
                        <w:bottom w:val="none" w:sz="0" w:space="0" w:color="auto"/>
                        <w:right w:val="none" w:sz="0" w:space="0" w:color="auto"/>
                      </w:divBdr>
                    </w:div>
                  </w:divsChild>
                </w:div>
                <w:div w:id="687026233">
                  <w:marLeft w:val="0"/>
                  <w:marRight w:val="0"/>
                  <w:marTop w:val="0"/>
                  <w:marBottom w:val="0"/>
                  <w:divBdr>
                    <w:top w:val="none" w:sz="0" w:space="0" w:color="auto"/>
                    <w:left w:val="none" w:sz="0" w:space="0" w:color="auto"/>
                    <w:bottom w:val="none" w:sz="0" w:space="0" w:color="auto"/>
                    <w:right w:val="none" w:sz="0" w:space="0" w:color="auto"/>
                  </w:divBdr>
                  <w:divsChild>
                    <w:div w:id="1603953148">
                      <w:marLeft w:val="0"/>
                      <w:marRight w:val="0"/>
                      <w:marTop w:val="0"/>
                      <w:marBottom w:val="0"/>
                      <w:divBdr>
                        <w:top w:val="none" w:sz="0" w:space="0" w:color="auto"/>
                        <w:left w:val="none" w:sz="0" w:space="0" w:color="auto"/>
                        <w:bottom w:val="none" w:sz="0" w:space="0" w:color="auto"/>
                        <w:right w:val="none" w:sz="0" w:space="0" w:color="auto"/>
                      </w:divBdr>
                    </w:div>
                  </w:divsChild>
                </w:div>
                <w:div w:id="826436802">
                  <w:marLeft w:val="0"/>
                  <w:marRight w:val="0"/>
                  <w:marTop w:val="0"/>
                  <w:marBottom w:val="0"/>
                  <w:divBdr>
                    <w:top w:val="none" w:sz="0" w:space="0" w:color="auto"/>
                    <w:left w:val="none" w:sz="0" w:space="0" w:color="auto"/>
                    <w:bottom w:val="none" w:sz="0" w:space="0" w:color="auto"/>
                    <w:right w:val="none" w:sz="0" w:space="0" w:color="auto"/>
                  </w:divBdr>
                  <w:divsChild>
                    <w:div w:id="796489125">
                      <w:marLeft w:val="0"/>
                      <w:marRight w:val="0"/>
                      <w:marTop w:val="0"/>
                      <w:marBottom w:val="0"/>
                      <w:divBdr>
                        <w:top w:val="none" w:sz="0" w:space="0" w:color="auto"/>
                        <w:left w:val="none" w:sz="0" w:space="0" w:color="auto"/>
                        <w:bottom w:val="none" w:sz="0" w:space="0" w:color="auto"/>
                        <w:right w:val="none" w:sz="0" w:space="0" w:color="auto"/>
                      </w:divBdr>
                    </w:div>
                    <w:div w:id="1879388248">
                      <w:marLeft w:val="0"/>
                      <w:marRight w:val="0"/>
                      <w:marTop w:val="0"/>
                      <w:marBottom w:val="0"/>
                      <w:divBdr>
                        <w:top w:val="none" w:sz="0" w:space="0" w:color="auto"/>
                        <w:left w:val="none" w:sz="0" w:space="0" w:color="auto"/>
                        <w:bottom w:val="none" w:sz="0" w:space="0" w:color="auto"/>
                        <w:right w:val="none" w:sz="0" w:space="0" w:color="auto"/>
                      </w:divBdr>
                    </w:div>
                  </w:divsChild>
                </w:div>
                <w:div w:id="841089354">
                  <w:marLeft w:val="0"/>
                  <w:marRight w:val="0"/>
                  <w:marTop w:val="0"/>
                  <w:marBottom w:val="0"/>
                  <w:divBdr>
                    <w:top w:val="none" w:sz="0" w:space="0" w:color="auto"/>
                    <w:left w:val="none" w:sz="0" w:space="0" w:color="auto"/>
                    <w:bottom w:val="none" w:sz="0" w:space="0" w:color="auto"/>
                    <w:right w:val="none" w:sz="0" w:space="0" w:color="auto"/>
                  </w:divBdr>
                  <w:divsChild>
                    <w:div w:id="1509520360">
                      <w:marLeft w:val="0"/>
                      <w:marRight w:val="0"/>
                      <w:marTop w:val="0"/>
                      <w:marBottom w:val="0"/>
                      <w:divBdr>
                        <w:top w:val="none" w:sz="0" w:space="0" w:color="auto"/>
                        <w:left w:val="none" w:sz="0" w:space="0" w:color="auto"/>
                        <w:bottom w:val="none" w:sz="0" w:space="0" w:color="auto"/>
                        <w:right w:val="none" w:sz="0" w:space="0" w:color="auto"/>
                      </w:divBdr>
                    </w:div>
                    <w:div w:id="1633973675">
                      <w:marLeft w:val="0"/>
                      <w:marRight w:val="0"/>
                      <w:marTop w:val="0"/>
                      <w:marBottom w:val="0"/>
                      <w:divBdr>
                        <w:top w:val="none" w:sz="0" w:space="0" w:color="auto"/>
                        <w:left w:val="none" w:sz="0" w:space="0" w:color="auto"/>
                        <w:bottom w:val="none" w:sz="0" w:space="0" w:color="auto"/>
                        <w:right w:val="none" w:sz="0" w:space="0" w:color="auto"/>
                      </w:divBdr>
                    </w:div>
                  </w:divsChild>
                </w:div>
                <w:div w:id="872965913">
                  <w:marLeft w:val="0"/>
                  <w:marRight w:val="0"/>
                  <w:marTop w:val="0"/>
                  <w:marBottom w:val="0"/>
                  <w:divBdr>
                    <w:top w:val="none" w:sz="0" w:space="0" w:color="auto"/>
                    <w:left w:val="none" w:sz="0" w:space="0" w:color="auto"/>
                    <w:bottom w:val="none" w:sz="0" w:space="0" w:color="auto"/>
                    <w:right w:val="none" w:sz="0" w:space="0" w:color="auto"/>
                  </w:divBdr>
                  <w:divsChild>
                    <w:div w:id="460147482">
                      <w:marLeft w:val="0"/>
                      <w:marRight w:val="0"/>
                      <w:marTop w:val="0"/>
                      <w:marBottom w:val="0"/>
                      <w:divBdr>
                        <w:top w:val="none" w:sz="0" w:space="0" w:color="auto"/>
                        <w:left w:val="none" w:sz="0" w:space="0" w:color="auto"/>
                        <w:bottom w:val="none" w:sz="0" w:space="0" w:color="auto"/>
                        <w:right w:val="none" w:sz="0" w:space="0" w:color="auto"/>
                      </w:divBdr>
                    </w:div>
                    <w:div w:id="626204328">
                      <w:marLeft w:val="0"/>
                      <w:marRight w:val="0"/>
                      <w:marTop w:val="0"/>
                      <w:marBottom w:val="0"/>
                      <w:divBdr>
                        <w:top w:val="none" w:sz="0" w:space="0" w:color="auto"/>
                        <w:left w:val="none" w:sz="0" w:space="0" w:color="auto"/>
                        <w:bottom w:val="none" w:sz="0" w:space="0" w:color="auto"/>
                        <w:right w:val="none" w:sz="0" w:space="0" w:color="auto"/>
                      </w:divBdr>
                    </w:div>
                    <w:div w:id="641275341">
                      <w:marLeft w:val="0"/>
                      <w:marRight w:val="0"/>
                      <w:marTop w:val="0"/>
                      <w:marBottom w:val="0"/>
                      <w:divBdr>
                        <w:top w:val="none" w:sz="0" w:space="0" w:color="auto"/>
                        <w:left w:val="none" w:sz="0" w:space="0" w:color="auto"/>
                        <w:bottom w:val="none" w:sz="0" w:space="0" w:color="auto"/>
                        <w:right w:val="none" w:sz="0" w:space="0" w:color="auto"/>
                      </w:divBdr>
                    </w:div>
                    <w:div w:id="799735876">
                      <w:marLeft w:val="0"/>
                      <w:marRight w:val="0"/>
                      <w:marTop w:val="0"/>
                      <w:marBottom w:val="0"/>
                      <w:divBdr>
                        <w:top w:val="none" w:sz="0" w:space="0" w:color="auto"/>
                        <w:left w:val="none" w:sz="0" w:space="0" w:color="auto"/>
                        <w:bottom w:val="none" w:sz="0" w:space="0" w:color="auto"/>
                        <w:right w:val="none" w:sz="0" w:space="0" w:color="auto"/>
                      </w:divBdr>
                    </w:div>
                    <w:div w:id="1503086305">
                      <w:marLeft w:val="0"/>
                      <w:marRight w:val="0"/>
                      <w:marTop w:val="0"/>
                      <w:marBottom w:val="0"/>
                      <w:divBdr>
                        <w:top w:val="none" w:sz="0" w:space="0" w:color="auto"/>
                        <w:left w:val="none" w:sz="0" w:space="0" w:color="auto"/>
                        <w:bottom w:val="none" w:sz="0" w:space="0" w:color="auto"/>
                        <w:right w:val="none" w:sz="0" w:space="0" w:color="auto"/>
                      </w:divBdr>
                    </w:div>
                    <w:div w:id="1610164711">
                      <w:marLeft w:val="0"/>
                      <w:marRight w:val="0"/>
                      <w:marTop w:val="0"/>
                      <w:marBottom w:val="0"/>
                      <w:divBdr>
                        <w:top w:val="none" w:sz="0" w:space="0" w:color="auto"/>
                        <w:left w:val="none" w:sz="0" w:space="0" w:color="auto"/>
                        <w:bottom w:val="none" w:sz="0" w:space="0" w:color="auto"/>
                        <w:right w:val="none" w:sz="0" w:space="0" w:color="auto"/>
                      </w:divBdr>
                    </w:div>
                    <w:div w:id="1838572920">
                      <w:marLeft w:val="0"/>
                      <w:marRight w:val="0"/>
                      <w:marTop w:val="0"/>
                      <w:marBottom w:val="0"/>
                      <w:divBdr>
                        <w:top w:val="none" w:sz="0" w:space="0" w:color="auto"/>
                        <w:left w:val="none" w:sz="0" w:space="0" w:color="auto"/>
                        <w:bottom w:val="none" w:sz="0" w:space="0" w:color="auto"/>
                        <w:right w:val="none" w:sz="0" w:space="0" w:color="auto"/>
                      </w:divBdr>
                    </w:div>
                  </w:divsChild>
                </w:div>
                <w:div w:id="920524247">
                  <w:marLeft w:val="0"/>
                  <w:marRight w:val="0"/>
                  <w:marTop w:val="0"/>
                  <w:marBottom w:val="0"/>
                  <w:divBdr>
                    <w:top w:val="none" w:sz="0" w:space="0" w:color="auto"/>
                    <w:left w:val="none" w:sz="0" w:space="0" w:color="auto"/>
                    <w:bottom w:val="none" w:sz="0" w:space="0" w:color="auto"/>
                    <w:right w:val="none" w:sz="0" w:space="0" w:color="auto"/>
                  </w:divBdr>
                  <w:divsChild>
                    <w:div w:id="265625390">
                      <w:marLeft w:val="0"/>
                      <w:marRight w:val="0"/>
                      <w:marTop w:val="0"/>
                      <w:marBottom w:val="0"/>
                      <w:divBdr>
                        <w:top w:val="none" w:sz="0" w:space="0" w:color="auto"/>
                        <w:left w:val="none" w:sz="0" w:space="0" w:color="auto"/>
                        <w:bottom w:val="none" w:sz="0" w:space="0" w:color="auto"/>
                        <w:right w:val="none" w:sz="0" w:space="0" w:color="auto"/>
                      </w:divBdr>
                    </w:div>
                  </w:divsChild>
                </w:div>
                <w:div w:id="958873776">
                  <w:marLeft w:val="0"/>
                  <w:marRight w:val="0"/>
                  <w:marTop w:val="0"/>
                  <w:marBottom w:val="0"/>
                  <w:divBdr>
                    <w:top w:val="none" w:sz="0" w:space="0" w:color="auto"/>
                    <w:left w:val="none" w:sz="0" w:space="0" w:color="auto"/>
                    <w:bottom w:val="none" w:sz="0" w:space="0" w:color="auto"/>
                    <w:right w:val="none" w:sz="0" w:space="0" w:color="auto"/>
                  </w:divBdr>
                  <w:divsChild>
                    <w:div w:id="994181288">
                      <w:marLeft w:val="0"/>
                      <w:marRight w:val="0"/>
                      <w:marTop w:val="0"/>
                      <w:marBottom w:val="0"/>
                      <w:divBdr>
                        <w:top w:val="none" w:sz="0" w:space="0" w:color="auto"/>
                        <w:left w:val="none" w:sz="0" w:space="0" w:color="auto"/>
                        <w:bottom w:val="none" w:sz="0" w:space="0" w:color="auto"/>
                        <w:right w:val="none" w:sz="0" w:space="0" w:color="auto"/>
                      </w:divBdr>
                    </w:div>
                  </w:divsChild>
                </w:div>
                <w:div w:id="1043019254">
                  <w:marLeft w:val="0"/>
                  <w:marRight w:val="0"/>
                  <w:marTop w:val="0"/>
                  <w:marBottom w:val="0"/>
                  <w:divBdr>
                    <w:top w:val="none" w:sz="0" w:space="0" w:color="auto"/>
                    <w:left w:val="none" w:sz="0" w:space="0" w:color="auto"/>
                    <w:bottom w:val="none" w:sz="0" w:space="0" w:color="auto"/>
                    <w:right w:val="none" w:sz="0" w:space="0" w:color="auto"/>
                  </w:divBdr>
                  <w:divsChild>
                    <w:div w:id="181021664">
                      <w:marLeft w:val="0"/>
                      <w:marRight w:val="0"/>
                      <w:marTop w:val="0"/>
                      <w:marBottom w:val="0"/>
                      <w:divBdr>
                        <w:top w:val="none" w:sz="0" w:space="0" w:color="auto"/>
                        <w:left w:val="none" w:sz="0" w:space="0" w:color="auto"/>
                        <w:bottom w:val="none" w:sz="0" w:space="0" w:color="auto"/>
                        <w:right w:val="none" w:sz="0" w:space="0" w:color="auto"/>
                      </w:divBdr>
                    </w:div>
                  </w:divsChild>
                </w:div>
                <w:div w:id="1095982639">
                  <w:marLeft w:val="0"/>
                  <w:marRight w:val="0"/>
                  <w:marTop w:val="0"/>
                  <w:marBottom w:val="0"/>
                  <w:divBdr>
                    <w:top w:val="none" w:sz="0" w:space="0" w:color="auto"/>
                    <w:left w:val="none" w:sz="0" w:space="0" w:color="auto"/>
                    <w:bottom w:val="none" w:sz="0" w:space="0" w:color="auto"/>
                    <w:right w:val="none" w:sz="0" w:space="0" w:color="auto"/>
                  </w:divBdr>
                  <w:divsChild>
                    <w:div w:id="241842792">
                      <w:marLeft w:val="0"/>
                      <w:marRight w:val="0"/>
                      <w:marTop w:val="0"/>
                      <w:marBottom w:val="0"/>
                      <w:divBdr>
                        <w:top w:val="none" w:sz="0" w:space="0" w:color="auto"/>
                        <w:left w:val="none" w:sz="0" w:space="0" w:color="auto"/>
                        <w:bottom w:val="none" w:sz="0" w:space="0" w:color="auto"/>
                        <w:right w:val="none" w:sz="0" w:space="0" w:color="auto"/>
                      </w:divBdr>
                    </w:div>
                    <w:div w:id="401949321">
                      <w:marLeft w:val="0"/>
                      <w:marRight w:val="0"/>
                      <w:marTop w:val="0"/>
                      <w:marBottom w:val="0"/>
                      <w:divBdr>
                        <w:top w:val="none" w:sz="0" w:space="0" w:color="auto"/>
                        <w:left w:val="none" w:sz="0" w:space="0" w:color="auto"/>
                        <w:bottom w:val="none" w:sz="0" w:space="0" w:color="auto"/>
                        <w:right w:val="none" w:sz="0" w:space="0" w:color="auto"/>
                      </w:divBdr>
                    </w:div>
                  </w:divsChild>
                </w:div>
                <w:div w:id="1108966782">
                  <w:marLeft w:val="0"/>
                  <w:marRight w:val="0"/>
                  <w:marTop w:val="0"/>
                  <w:marBottom w:val="0"/>
                  <w:divBdr>
                    <w:top w:val="none" w:sz="0" w:space="0" w:color="auto"/>
                    <w:left w:val="none" w:sz="0" w:space="0" w:color="auto"/>
                    <w:bottom w:val="none" w:sz="0" w:space="0" w:color="auto"/>
                    <w:right w:val="none" w:sz="0" w:space="0" w:color="auto"/>
                  </w:divBdr>
                  <w:divsChild>
                    <w:div w:id="86121378">
                      <w:marLeft w:val="0"/>
                      <w:marRight w:val="0"/>
                      <w:marTop w:val="0"/>
                      <w:marBottom w:val="0"/>
                      <w:divBdr>
                        <w:top w:val="none" w:sz="0" w:space="0" w:color="auto"/>
                        <w:left w:val="none" w:sz="0" w:space="0" w:color="auto"/>
                        <w:bottom w:val="none" w:sz="0" w:space="0" w:color="auto"/>
                        <w:right w:val="none" w:sz="0" w:space="0" w:color="auto"/>
                      </w:divBdr>
                    </w:div>
                    <w:div w:id="595289149">
                      <w:marLeft w:val="0"/>
                      <w:marRight w:val="0"/>
                      <w:marTop w:val="0"/>
                      <w:marBottom w:val="0"/>
                      <w:divBdr>
                        <w:top w:val="none" w:sz="0" w:space="0" w:color="auto"/>
                        <w:left w:val="none" w:sz="0" w:space="0" w:color="auto"/>
                        <w:bottom w:val="none" w:sz="0" w:space="0" w:color="auto"/>
                        <w:right w:val="none" w:sz="0" w:space="0" w:color="auto"/>
                      </w:divBdr>
                    </w:div>
                    <w:div w:id="663512875">
                      <w:marLeft w:val="0"/>
                      <w:marRight w:val="0"/>
                      <w:marTop w:val="0"/>
                      <w:marBottom w:val="0"/>
                      <w:divBdr>
                        <w:top w:val="none" w:sz="0" w:space="0" w:color="auto"/>
                        <w:left w:val="none" w:sz="0" w:space="0" w:color="auto"/>
                        <w:bottom w:val="none" w:sz="0" w:space="0" w:color="auto"/>
                        <w:right w:val="none" w:sz="0" w:space="0" w:color="auto"/>
                      </w:divBdr>
                    </w:div>
                    <w:div w:id="1011835156">
                      <w:marLeft w:val="0"/>
                      <w:marRight w:val="0"/>
                      <w:marTop w:val="0"/>
                      <w:marBottom w:val="0"/>
                      <w:divBdr>
                        <w:top w:val="none" w:sz="0" w:space="0" w:color="auto"/>
                        <w:left w:val="none" w:sz="0" w:space="0" w:color="auto"/>
                        <w:bottom w:val="none" w:sz="0" w:space="0" w:color="auto"/>
                        <w:right w:val="none" w:sz="0" w:space="0" w:color="auto"/>
                      </w:divBdr>
                    </w:div>
                    <w:div w:id="1163475056">
                      <w:marLeft w:val="0"/>
                      <w:marRight w:val="0"/>
                      <w:marTop w:val="0"/>
                      <w:marBottom w:val="0"/>
                      <w:divBdr>
                        <w:top w:val="none" w:sz="0" w:space="0" w:color="auto"/>
                        <w:left w:val="none" w:sz="0" w:space="0" w:color="auto"/>
                        <w:bottom w:val="none" w:sz="0" w:space="0" w:color="auto"/>
                        <w:right w:val="none" w:sz="0" w:space="0" w:color="auto"/>
                      </w:divBdr>
                    </w:div>
                    <w:div w:id="1218664338">
                      <w:marLeft w:val="0"/>
                      <w:marRight w:val="0"/>
                      <w:marTop w:val="0"/>
                      <w:marBottom w:val="0"/>
                      <w:divBdr>
                        <w:top w:val="none" w:sz="0" w:space="0" w:color="auto"/>
                        <w:left w:val="none" w:sz="0" w:space="0" w:color="auto"/>
                        <w:bottom w:val="none" w:sz="0" w:space="0" w:color="auto"/>
                        <w:right w:val="none" w:sz="0" w:space="0" w:color="auto"/>
                      </w:divBdr>
                    </w:div>
                    <w:div w:id="1483354717">
                      <w:marLeft w:val="0"/>
                      <w:marRight w:val="0"/>
                      <w:marTop w:val="0"/>
                      <w:marBottom w:val="0"/>
                      <w:divBdr>
                        <w:top w:val="none" w:sz="0" w:space="0" w:color="auto"/>
                        <w:left w:val="none" w:sz="0" w:space="0" w:color="auto"/>
                        <w:bottom w:val="none" w:sz="0" w:space="0" w:color="auto"/>
                        <w:right w:val="none" w:sz="0" w:space="0" w:color="auto"/>
                      </w:divBdr>
                    </w:div>
                    <w:div w:id="1652173817">
                      <w:marLeft w:val="0"/>
                      <w:marRight w:val="0"/>
                      <w:marTop w:val="0"/>
                      <w:marBottom w:val="0"/>
                      <w:divBdr>
                        <w:top w:val="none" w:sz="0" w:space="0" w:color="auto"/>
                        <w:left w:val="none" w:sz="0" w:space="0" w:color="auto"/>
                        <w:bottom w:val="none" w:sz="0" w:space="0" w:color="auto"/>
                        <w:right w:val="none" w:sz="0" w:space="0" w:color="auto"/>
                      </w:divBdr>
                    </w:div>
                    <w:div w:id="1929071643">
                      <w:marLeft w:val="0"/>
                      <w:marRight w:val="0"/>
                      <w:marTop w:val="0"/>
                      <w:marBottom w:val="0"/>
                      <w:divBdr>
                        <w:top w:val="none" w:sz="0" w:space="0" w:color="auto"/>
                        <w:left w:val="none" w:sz="0" w:space="0" w:color="auto"/>
                        <w:bottom w:val="none" w:sz="0" w:space="0" w:color="auto"/>
                        <w:right w:val="none" w:sz="0" w:space="0" w:color="auto"/>
                      </w:divBdr>
                    </w:div>
                    <w:div w:id="2066640463">
                      <w:marLeft w:val="0"/>
                      <w:marRight w:val="0"/>
                      <w:marTop w:val="0"/>
                      <w:marBottom w:val="0"/>
                      <w:divBdr>
                        <w:top w:val="none" w:sz="0" w:space="0" w:color="auto"/>
                        <w:left w:val="none" w:sz="0" w:space="0" w:color="auto"/>
                        <w:bottom w:val="none" w:sz="0" w:space="0" w:color="auto"/>
                        <w:right w:val="none" w:sz="0" w:space="0" w:color="auto"/>
                      </w:divBdr>
                    </w:div>
                  </w:divsChild>
                </w:div>
                <w:div w:id="1120419001">
                  <w:marLeft w:val="0"/>
                  <w:marRight w:val="0"/>
                  <w:marTop w:val="0"/>
                  <w:marBottom w:val="0"/>
                  <w:divBdr>
                    <w:top w:val="none" w:sz="0" w:space="0" w:color="auto"/>
                    <w:left w:val="none" w:sz="0" w:space="0" w:color="auto"/>
                    <w:bottom w:val="none" w:sz="0" w:space="0" w:color="auto"/>
                    <w:right w:val="none" w:sz="0" w:space="0" w:color="auto"/>
                  </w:divBdr>
                  <w:divsChild>
                    <w:div w:id="988750295">
                      <w:marLeft w:val="0"/>
                      <w:marRight w:val="0"/>
                      <w:marTop w:val="0"/>
                      <w:marBottom w:val="0"/>
                      <w:divBdr>
                        <w:top w:val="none" w:sz="0" w:space="0" w:color="auto"/>
                        <w:left w:val="none" w:sz="0" w:space="0" w:color="auto"/>
                        <w:bottom w:val="none" w:sz="0" w:space="0" w:color="auto"/>
                        <w:right w:val="none" w:sz="0" w:space="0" w:color="auto"/>
                      </w:divBdr>
                    </w:div>
                  </w:divsChild>
                </w:div>
                <w:div w:id="1154224226">
                  <w:marLeft w:val="0"/>
                  <w:marRight w:val="0"/>
                  <w:marTop w:val="0"/>
                  <w:marBottom w:val="0"/>
                  <w:divBdr>
                    <w:top w:val="none" w:sz="0" w:space="0" w:color="auto"/>
                    <w:left w:val="none" w:sz="0" w:space="0" w:color="auto"/>
                    <w:bottom w:val="none" w:sz="0" w:space="0" w:color="auto"/>
                    <w:right w:val="none" w:sz="0" w:space="0" w:color="auto"/>
                  </w:divBdr>
                  <w:divsChild>
                    <w:div w:id="257718254">
                      <w:marLeft w:val="0"/>
                      <w:marRight w:val="0"/>
                      <w:marTop w:val="0"/>
                      <w:marBottom w:val="0"/>
                      <w:divBdr>
                        <w:top w:val="none" w:sz="0" w:space="0" w:color="auto"/>
                        <w:left w:val="none" w:sz="0" w:space="0" w:color="auto"/>
                        <w:bottom w:val="none" w:sz="0" w:space="0" w:color="auto"/>
                        <w:right w:val="none" w:sz="0" w:space="0" w:color="auto"/>
                      </w:divBdr>
                    </w:div>
                    <w:div w:id="660501507">
                      <w:marLeft w:val="0"/>
                      <w:marRight w:val="0"/>
                      <w:marTop w:val="0"/>
                      <w:marBottom w:val="0"/>
                      <w:divBdr>
                        <w:top w:val="none" w:sz="0" w:space="0" w:color="auto"/>
                        <w:left w:val="none" w:sz="0" w:space="0" w:color="auto"/>
                        <w:bottom w:val="none" w:sz="0" w:space="0" w:color="auto"/>
                        <w:right w:val="none" w:sz="0" w:space="0" w:color="auto"/>
                      </w:divBdr>
                    </w:div>
                    <w:div w:id="1021660533">
                      <w:marLeft w:val="0"/>
                      <w:marRight w:val="0"/>
                      <w:marTop w:val="0"/>
                      <w:marBottom w:val="0"/>
                      <w:divBdr>
                        <w:top w:val="none" w:sz="0" w:space="0" w:color="auto"/>
                        <w:left w:val="none" w:sz="0" w:space="0" w:color="auto"/>
                        <w:bottom w:val="none" w:sz="0" w:space="0" w:color="auto"/>
                        <w:right w:val="none" w:sz="0" w:space="0" w:color="auto"/>
                      </w:divBdr>
                    </w:div>
                    <w:div w:id="1394885967">
                      <w:marLeft w:val="0"/>
                      <w:marRight w:val="0"/>
                      <w:marTop w:val="0"/>
                      <w:marBottom w:val="0"/>
                      <w:divBdr>
                        <w:top w:val="none" w:sz="0" w:space="0" w:color="auto"/>
                        <w:left w:val="none" w:sz="0" w:space="0" w:color="auto"/>
                        <w:bottom w:val="none" w:sz="0" w:space="0" w:color="auto"/>
                        <w:right w:val="none" w:sz="0" w:space="0" w:color="auto"/>
                      </w:divBdr>
                    </w:div>
                    <w:div w:id="1659260978">
                      <w:marLeft w:val="0"/>
                      <w:marRight w:val="0"/>
                      <w:marTop w:val="0"/>
                      <w:marBottom w:val="0"/>
                      <w:divBdr>
                        <w:top w:val="none" w:sz="0" w:space="0" w:color="auto"/>
                        <w:left w:val="none" w:sz="0" w:space="0" w:color="auto"/>
                        <w:bottom w:val="none" w:sz="0" w:space="0" w:color="auto"/>
                        <w:right w:val="none" w:sz="0" w:space="0" w:color="auto"/>
                      </w:divBdr>
                    </w:div>
                  </w:divsChild>
                </w:div>
                <w:div w:id="1176729249">
                  <w:marLeft w:val="0"/>
                  <w:marRight w:val="0"/>
                  <w:marTop w:val="0"/>
                  <w:marBottom w:val="0"/>
                  <w:divBdr>
                    <w:top w:val="none" w:sz="0" w:space="0" w:color="auto"/>
                    <w:left w:val="none" w:sz="0" w:space="0" w:color="auto"/>
                    <w:bottom w:val="none" w:sz="0" w:space="0" w:color="auto"/>
                    <w:right w:val="none" w:sz="0" w:space="0" w:color="auto"/>
                  </w:divBdr>
                  <w:divsChild>
                    <w:div w:id="1898512459">
                      <w:marLeft w:val="0"/>
                      <w:marRight w:val="0"/>
                      <w:marTop w:val="0"/>
                      <w:marBottom w:val="0"/>
                      <w:divBdr>
                        <w:top w:val="none" w:sz="0" w:space="0" w:color="auto"/>
                        <w:left w:val="none" w:sz="0" w:space="0" w:color="auto"/>
                        <w:bottom w:val="none" w:sz="0" w:space="0" w:color="auto"/>
                        <w:right w:val="none" w:sz="0" w:space="0" w:color="auto"/>
                      </w:divBdr>
                    </w:div>
                  </w:divsChild>
                </w:div>
                <w:div w:id="1231576993">
                  <w:marLeft w:val="0"/>
                  <w:marRight w:val="0"/>
                  <w:marTop w:val="0"/>
                  <w:marBottom w:val="0"/>
                  <w:divBdr>
                    <w:top w:val="none" w:sz="0" w:space="0" w:color="auto"/>
                    <w:left w:val="none" w:sz="0" w:space="0" w:color="auto"/>
                    <w:bottom w:val="none" w:sz="0" w:space="0" w:color="auto"/>
                    <w:right w:val="none" w:sz="0" w:space="0" w:color="auto"/>
                  </w:divBdr>
                  <w:divsChild>
                    <w:div w:id="140659231">
                      <w:marLeft w:val="0"/>
                      <w:marRight w:val="0"/>
                      <w:marTop w:val="0"/>
                      <w:marBottom w:val="0"/>
                      <w:divBdr>
                        <w:top w:val="none" w:sz="0" w:space="0" w:color="auto"/>
                        <w:left w:val="none" w:sz="0" w:space="0" w:color="auto"/>
                        <w:bottom w:val="none" w:sz="0" w:space="0" w:color="auto"/>
                        <w:right w:val="none" w:sz="0" w:space="0" w:color="auto"/>
                      </w:divBdr>
                    </w:div>
                    <w:div w:id="461535741">
                      <w:marLeft w:val="0"/>
                      <w:marRight w:val="0"/>
                      <w:marTop w:val="0"/>
                      <w:marBottom w:val="0"/>
                      <w:divBdr>
                        <w:top w:val="none" w:sz="0" w:space="0" w:color="auto"/>
                        <w:left w:val="none" w:sz="0" w:space="0" w:color="auto"/>
                        <w:bottom w:val="none" w:sz="0" w:space="0" w:color="auto"/>
                        <w:right w:val="none" w:sz="0" w:space="0" w:color="auto"/>
                      </w:divBdr>
                    </w:div>
                    <w:div w:id="693117994">
                      <w:marLeft w:val="0"/>
                      <w:marRight w:val="0"/>
                      <w:marTop w:val="0"/>
                      <w:marBottom w:val="0"/>
                      <w:divBdr>
                        <w:top w:val="none" w:sz="0" w:space="0" w:color="auto"/>
                        <w:left w:val="none" w:sz="0" w:space="0" w:color="auto"/>
                        <w:bottom w:val="none" w:sz="0" w:space="0" w:color="auto"/>
                        <w:right w:val="none" w:sz="0" w:space="0" w:color="auto"/>
                      </w:divBdr>
                    </w:div>
                    <w:div w:id="1046291544">
                      <w:marLeft w:val="0"/>
                      <w:marRight w:val="0"/>
                      <w:marTop w:val="0"/>
                      <w:marBottom w:val="0"/>
                      <w:divBdr>
                        <w:top w:val="none" w:sz="0" w:space="0" w:color="auto"/>
                        <w:left w:val="none" w:sz="0" w:space="0" w:color="auto"/>
                        <w:bottom w:val="none" w:sz="0" w:space="0" w:color="auto"/>
                        <w:right w:val="none" w:sz="0" w:space="0" w:color="auto"/>
                      </w:divBdr>
                    </w:div>
                    <w:div w:id="2050253272">
                      <w:marLeft w:val="0"/>
                      <w:marRight w:val="0"/>
                      <w:marTop w:val="0"/>
                      <w:marBottom w:val="0"/>
                      <w:divBdr>
                        <w:top w:val="none" w:sz="0" w:space="0" w:color="auto"/>
                        <w:left w:val="none" w:sz="0" w:space="0" w:color="auto"/>
                        <w:bottom w:val="none" w:sz="0" w:space="0" w:color="auto"/>
                        <w:right w:val="none" w:sz="0" w:space="0" w:color="auto"/>
                      </w:divBdr>
                    </w:div>
                  </w:divsChild>
                </w:div>
                <w:div w:id="1290941937">
                  <w:marLeft w:val="0"/>
                  <w:marRight w:val="0"/>
                  <w:marTop w:val="0"/>
                  <w:marBottom w:val="0"/>
                  <w:divBdr>
                    <w:top w:val="none" w:sz="0" w:space="0" w:color="auto"/>
                    <w:left w:val="none" w:sz="0" w:space="0" w:color="auto"/>
                    <w:bottom w:val="none" w:sz="0" w:space="0" w:color="auto"/>
                    <w:right w:val="none" w:sz="0" w:space="0" w:color="auto"/>
                  </w:divBdr>
                  <w:divsChild>
                    <w:div w:id="714423812">
                      <w:marLeft w:val="0"/>
                      <w:marRight w:val="0"/>
                      <w:marTop w:val="0"/>
                      <w:marBottom w:val="0"/>
                      <w:divBdr>
                        <w:top w:val="none" w:sz="0" w:space="0" w:color="auto"/>
                        <w:left w:val="none" w:sz="0" w:space="0" w:color="auto"/>
                        <w:bottom w:val="none" w:sz="0" w:space="0" w:color="auto"/>
                        <w:right w:val="none" w:sz="0" w:space="0" w:color="auto"/>
                      </w:divBdr>
                    </w:div>
                  </w:divsChild>
                </w:div>
                <w:div w:id="1332030283">
                  <w:marLeft w:val="0"/>
                  <w:marRight w:val="0"/>
                  <w:marTop w:val="0"/>
                  <w:marBottom w:val="0"/>
                  <w:divBdr>
                    <w:top w:val="none" w:sz="0" w:space="0" w:color="auto"/>
                    <w:left w:val="none" w:sz="0" w:space="0" w:color="auto"/>
                    <w:bottom w:val="none" w:sz="0" w:space="0" w:color="auto"/>
                    <w:right w:val="none" w:sz="0" w:space="0" w:color="auto"/>
                  </w:divBdr>
                  <w:divsChild>
                    <w:div w:id="1304580781">
                      <w:marLeft w:val="0"/>
                      <w:marRight w:val="0"/>
                      <w:marTop w:val="0"/>
                      <w:marBottom w:val="0"/>
                      <w:divBdr>
                        <w:top w:val="none" w:sz="0" w:space="0" w:color="auto"/>
                        <w:left w:val="none" w:sz="0" w:space="0" w:color="auto"/>
                        <w:bottom w:val="none" w:sz="0" w:space="0" w:color="auto"/>
                        <w:right w:val="none" w:sz="0" w:space="0" w:color="auto"/>
                      </w:divBdr>
                    </w:div>
                  </w:divsChild>
                </w:div>
                <w:div w:id="1414859000">
                  <w:marLeft w:val="0"/>
                  <w:marRight w:val="0"/>
                  <w:marTop w:val="0"/>
                  <w:marBottom w:val="0"/>
                  <w:divBdr>
                    <w:top w:val="none" w:sz="0" w:space="0" w:color="auto"/>
                    <w:left w:val="none" w:sz="0" w:space="0" w:color="auto"/>
                    <w:bottom w:val="none" w:sz="0" w:space="0" w:color="auto"/>
                    <w:right w:val="none" w:sz="0" w:space="0" w:color="auto"/>
                  </w:divBdr>
                  <w:divsChild>
                    <w:div w:id="1171600593">
                      <w:marLeft w:val="0"/>
                      <w:marRight w:val="0"/>
                      <w:marTop w:val="0"/>
                      <w:marBottom w:val="0"/>
                      <w:divBdr>
                        <w:top w:val="none" w:sz="0" w:space="0" w:color="auto"/>
                        <w:left w:val="none" w:sz="0" w:space="0" w:color="auto"/>
                        <w:bottom w:val="none" w:sz="0" w:space="0" w:color="auto"/>
                        <w:right w:val="none" w:sz="0" w:space="0" w:color="auto"/>
                      </w:divBdr>
                    </w:div>
                  </w:divsChild>
                </w:div>
                <w:div w:id="1415781932">
                  <w:marLeft w:val="0"/>
                  <w:marRight w:val="0"/>
                  <w:marTop w:val="0"/>
                  <w:marBottom w:val="0"/>
                  <w:divBdr>
                    <w:top w:val="none" w:sz="0" w:space="0" w:color="auto"/>
                    <w:left w:val="none" w:sz="0" w:space="0" w:color="auto"/>
                    <w:bottom w:val="none" w:sz="0" w:space="0" w:color="auto"/>
                    <w:right w:val="none" w:sz="0" w:space="0" w:color="auto"/>
                  </w:divBdr>
                  <w:divsChild>
                    <w:div w:id="2068188270">
                      <w:marLeft w:val="0"/>
                      <w:marRight w:val="0"/>
                      <w:marTop w:val="0"/>
                      <w:marBottom w:val="0"/>
                      <w:divBdr>
                        <w:top w:val="none" w:sz="0" w:space="0" w:color="auto"/>
                        <w:left w:val="none" w:sz="0" w:space="0" w:color="auto"/>
                        <w:bottom w:val="none" w:sz="0" w:space="0" w:color="auto"/>
                        <w:right w:val="none" w:sz="0" w:space="0" w:color="auto"/>
                      </w:divBdr>
                    </w:div>
                  </w:divsChild>
                </w:div>
                <w:div w:id="1470049411">
                  <w:marLeft w:val="0"/>
                  <w:marRight w:val="0"/>
                  <w:marTop w:val="0"/>
                  <w:marBottom w:val="0"/>
                  <w:divBdr>
                    <w:top w:val="none" w:sz="0" w:space="0" w:color="auto"/>
                    <w:left w:val="none" w:sz="0" w:space="0" w:color="auto"/>
                    <w:bottom w:val="none" w:sz="0" w:space="0" w:color="auto"/>
                    <w:right w:val="none" w:sz="0" w:space="0" w:color="auto"/>
                  </w:divBdr>
                  <w:divsChild>
                    <w:div w:id="1707683785">
                      <w:marLeft w:val="0"/>
                      <w:marRight w:val="0"/>
                      <w:marTop w:val="0"/>
                      <w:marBottom w:val="0"/>
                      <w:divBdr>
                        <w:top w:val="none" w:sz="0" w:space="0" w:color="auto"/>
                        <w:left w:val="none" w:sz="0" w:space="0" w:color="auto"/>
                        <w:bottom w:val="none" w:sz="0" w:space="0" w:color="auto"/>
                        <w:right w:val="none" w:sz="0" w:space="0" w:color="auto"/>
                      </w:divBdr>
                    </w:div>
                  </w:divsChild>
                </w:div>
                <w:div w:id="1494686543">
                  <w:marLeft w:val="0"/>
                  <w:marRight w:val="0"/>
                  <w:marTop w:val="0"/>
                  <w:marBottom w:val="0"/>
                  <w:divBdr>
                    <w:top w:val="none" w:sz="0" w:space="0" w:color="auto"/>
                    <w:left w:val="none" w:sz="0" w:space="0" w:color="auto"/>
                    <w:bottom w:val="none" w:sz="0" w:space="0" w:color="auto"/>
                    <w:right w:val="none" w:sz="0" w:space="0" w:color="auto"/>
                  </w:divBdr>
                  <w:divsChild>
                    <w:div w:id="306401799">
                      <w:marLeft w:val="0"/>
                      <w:marRight w:val="0"/>
                      <w:marTop w:val="0"/>
                      <w:marBottom w:val="0"/>
                      <w:divBdr>
                        <w:top w:val="none" w:sz="0" w:space="0" w:color="auto"/>
                        <w:left w:val="none" w:sz="0" w:space="0" w:color="auto"/>
                        <w:bottom w:val="none" w:sz="0" w:space="0" w:color="auto"/>
                        <w:right w:val="none" w:sz="0" w:space="0" w:color="auto"/>
                      </w:divBdr>
                    </w:div>
                    <w:div w:id="1868516997">
                      <w:marLeft w:val="0"/>
                      <w:marRight w:val="0"/>
                      <w:marTop w:val="0"/>
                      <w:marBottom w:val="0"/>
                      <w:divBdr>
                        <w:top w:val="none" w:sz="0" w:space="0" w:color="auto"/>
                        <w:left w:val="none" w:sz="0" w:space="0" w:color="auto"/>
                        <w:bottom w:val="none" w:sz="0" w:space="0" w:color="auto"/>
                        <w:right w:val="none" w:sz="0" w:space="0" w:color="auto"/>
                      </w:divBdr>
                    </w:div>
                  </w:divsChild>
                </w:div>
                <w:div w:id="1544247037">
                  <w:marLeft w:val="0"/>
                  <w:marRight w:val="0"/>
                  <w:marTop w:val="0"/>
                  <w:marBottom w:val="0"/>
                  <w:divBdr>
                    <w:top w:val="none" w:sz="0" w:space="0" w:color="auto"/>
                    <w:left w:val="none" w:sz="0" w:space="0" w:color="auto"/>
                    <w:bottom w:val="none" w:sz="0" w:space="0" w:color="auto"/>
                    <w:right w:val="none" w:sz="0" w:space="0" w:color="auto"/>
                  </w:divBdr>
                  <w:divsChild>
                    <w:div w:id="1471243413">
                      <w:marLeft w:val="0"/>
                      <w:marRight w:val="0"/>
                      <w:marTop w:val="0"/>
                      <w:marBottom w:val="0"/>
                      <w:divBdr>
                        <w:top w:val="none" w:sz="0" w:space="0" w:color="auto"/>
                        <w:left w:val="none" w:sz="0" w:space="0" w:color="auto"/>
                        <w:bottom w:val="none" w:sz="0" w:space="0" w:color="auto"/>
                        <w:right w:val="none" w:sz="0" w:space="0" w:color="auto"/>
                      </w:divBdr>
                    </w:div>
                  </w:divsChild>
                </w:div>
                <w:div w:id="1587298646">
                  <w:marLeft w:val="0"/>
                  <w:marRight w:val="0"/>
                  <w:marTop w:val="0"/>
                  <w:marBottom w:val="0"/>
                  <w:divBdr>
                    <w:top w:val="none" w:sz="0" w:space="0" w:color="auto"/>
                    <w:left w:val="none" w:sz="0" w:space="0" w:color="auto"/>
                    <w:bottom w:val="none" w:sz="0" w:space="0" w:color="auto"/>
                    <w:right w:val="none" w:sz="0" w:space="0" w:color="auto"/>
                  </w:divBdr>
                  <w:divsChild>
                    <w:div w:id="529298940">
                      <w:marLeft w:val="0"/>
                      <w:marRight w:val="0"/>
                      <w:marTop w:val="0"/>
                      <w:marBottom w:val="0"/>
                      <w:divBdr>
                        <w:top w:val="none" w:sz="0" w:space="0" w:color="auto"/>
                        <w:left w:val="none" w:sz="0" w:space="0" w:color="auto"/>
                        <w:bottom w:val="none" w:sz="0" w:space="0" w:color="auto"/>
                        <w:right w:val="none" w:sz="0" w:space="0" w:color="auto"/>
                      </w:divBdr>
                    </w:div>
                  </w:divsChild>
                </w:div>
                <w:div w:id="1592615770">
                  <w:marLeft w:val="0"/>
                  <w:marRight w:val="0"/>
                  <w:marTop w:val="0"/>
                  <w:marBottom w:val="0"/>
                  <w:divBdr>
                    <w:top w:val="none" w:sz="0" w:space="0" w:color="auto"/>
                    <w:left w:val="none" w:sz="0" w:space="0" w:color="auto"/>
                    <w:bottom w:val="none" w:sz="0" w:space="0" w:color="auto"/>
                    <w:right w:val="none" w:sz="0" w:space="0" w:color="auto"/>
                  </w:divBdr>
                  <w:divsChild>
                    <w:div w:id="343096230">
                      <w:marLeft w:val="0"/>
                      <w:marRight w:val="0"/>
                      <w:marTop w:val="0"/>
                      <w:marBottom w:val="0"/>
                      <w:divBdr>
                        <w:top w:val="none" w:sz="0" w:space="0" w:color="auto"/>
                        <w:left w:val="none" w:sz="0" w:space="0" w:color="auto"/>
                        <w:bottom w:val="none" w:sz="0" w:space="0" w:color="auto"/>
                        <w:right w:val="none" w:sz="0" w:space="0" w:color="auto"/>
                      </w:divBdr>
                    </w:div>
                    <w:div w:id="1443066156">
                      <w:marLeft w:val="0"/>
                      <w:marRight w:val="0"/>
                      <w:marTop w:val="0"/>
                      <w:marBottom w:val="0"/>
                      <w:divBdr>
                        <w:top w:val="none" w:sz="0" w:space="0" w:color="auto"/>
                        <w:left w:val="none" w:sz="0" w:space="0" w:color="auto"/>
                        <w:bottom w:val="none" w:sz="0" w:space="0" w:color="auto"/>
                        <w:right w:val="none" w:sz="0" w:space="0" w:color="auto"/>
                      </w:divBdr>
                    </w:div>
                  </w:divsChild>
                </w:div>
                <w:div w:id="1626813155">
                  <w:marLeft w:val="0"/>
                  <w:marRight w:val="0"/>
                  <w:marTop w:val="0"/>
                  <w:marBottom w:val="0"/>
                  <w:divBdr>
                    <w:top w:val="none" w:sz="0" w:space="0" w:color="auto"/>
                    <w:left w:val="none" w:sz="0" w:space="0" w:color="auto"/>
                    <w:bottom w:val="none" w:sz="0" w:space="0" w:color="auto"/>
                    <w:right w:val="none" w:sz="0" w:space="0" w:color="auto"/>
                  </w:divBdr>
                  <w:divsChild>
                    <w:div w:id="948243356">
                      <w:marLeft w:val="0"/>
                      <w:marRight w:val="0"/>
                      <w:marTop w:val="0"/>
                      <w:marBottom w:val="0"/>
                      <w:divBdr>
                        <w:top w:val="none" w:sz="0" w:space="0" w:color="auto"/>
                        <w:left w:val="none" w:sz="0" w:space="0" w:color="auto"/>
                        <w:bottom w:val="none" w:sz="0" w:space="0" w:color="auto"/>
                        <w:right w:val="none" w:sz="0" w:space="0" w:color="auto"/>
                      </w:divBdr>
                    </w:div>
                  </w:divsChild>
                </w:div>
                <w:div w:id="1666930927">
                  <w:marLeft w:val="0"/>
                  <w:marRight w:val="0"/>
                  <w:marTop w:val="0"/>
                  <w:marBottom w:val="0"/>
                  <w:divBdr>
                    <w:top w:val="none" w:sz="0" w:space="0" w:color="auto"/>
                    <w:left w:val="none" w:sz="0" w:space="0" w:color="auto"/>
                    <w:bottom w:val="none" w:sz="0" w:space="0" w:color="auto"/>
                    <w:right w:val="none" w:sz="0" w:space="0" w:color="auto"/>
                  </w:divBdr>
                  <w:divsChild>
                    <w:div w:id="637075565">
                      <w:marLeft w:val="0"/>
                      <w:marRight w:val="0"/>
                      <w:marTop w:val="0"/>
                      <w:marBottom w:val="0"/>
                      <w:divBdr>
                        <w:top w:val="none" w:sz="0" w:space="0" w:color="auto"/>
                        <w:left w:val="none" w:sz="0" w:space="0" w:color="auto"/>
                        <w:bottom w:val="none" w:sz="0" w:space="0" w:color="auto"/>
                        <w:right w:val="none" w:sz="0" w:space="0" w:color="auto"/>
                      </w:divBdr>
                    </w:div>
                  </w:divsChild>
                </w:div>
                <w:div w:id="1688486830">
                  <w:marLeft w:val="0"/>
                  <w:marRight w:val="0"/>
                  <w:marTop w:val="0"/>
                  <w:marBottom w:val="0"/>
                  <w:divBdr>
                    <w:top w:val="none" w:sz="0" w:space="0" w:color="auto"/>
                    <w:left w:val="none" w:sz="0" w:space="0" w:color="auto"/>
                    <w:bottom w:val="none" w:sz="0" w:space="0" w:color="auto"/>
                    <w:right w:val="none" w:sz="0" w:space="0" w:color="auto"/>
                  </w:divBdr>
                  <w:divsChild>
                    <w:div w:id="1766340928">
                      <w:marLeft w:val="0"/>
                      <w:marRight w:val="0"/>
                      <w:marTop w:val="0"/>
                      <w:marBottom w:val="0"/>
                      <w:divBdr>
                        <w:top w:val="none" w:sz="0" w:space="0" w:color="auto"/>
                        <w:left w:val="none" w:sz="0" w:space="0" w:color="auto"/>
                        <w:bottom w:val="none" w:sz="0" w:space="0" w:color="auto"/>
                        <w:right w:val="none" w:sz="0" w:space="0" w:color="auto"/>
                      </w:divBdr>
                    </w:div>
                  </w:divsChild>
                </w:div>
                <w:div w:id="1703168193">
                  <w:marLeft w:val="0"/>
                  <w:marRight w:val="0"/>
                  <w:marTop w:val="0"/>
                  <w:marBottom w:val="0"/>
                  <w:divBdr>
                    <w:top w:val="none" w:sz="0" w:space="0" w:color="auto"/>
                    <w:left w:val="none" w:sz="0" w:space="0" w:color="auto"/>
                    <w:bottom w:val="none" w:sz="0" w:space="0" w:color="auto"/>
                    <w:right w:val="none" w:sz="0" w:space="0" w:color="auto"/>
                  </w:divBdr>
                  <w:divsChild>
                    <w:div w:id="178813920">
                      <w:marLeft w:val="0"/>
                      <w:marRight w:val="0"/>
                      <w:marTop w:val="0"/>
                      <w:marBottom w:val="0"/>
                      <w:divBdr>
                        <w:top w:val="none" w:sz="0" w:space="0" w:color="auto"/>
                        <w:left w:val="none" w:sz="0" w:space="0" w:color="auto"/>
                        <w:bottom w:val="none" w:sz="0" w:space="0" w:color="auto"/>
                        <w:right w:val="none" w:sz="0" w:space="0" w:color="auto"/>
                      </w:divBdr>
                    </w:div>
                  </w:divsChild>
                </w:div>
                <w:div w:id="1762608456">
                  <w:marLeft w:val="0"/>
                  <w:marRight w:val="0"/>
                  <w:marTop w:val="0"/>
                  <w:marBottom w:val="0"/>
                  <w:divBdr>
                    <w:top w:val="none" w:sz="0" w:space="0" w:color="auto"/>
                    <w:left w:val="none" w:sz="0" w:space="0" w:color="auto"/>
                    <w:bottom w:val="none" w:sz="0" w:space="0" w:color="auto"/>
                    <w:right w:val="none" w:sz="0" w:space="0" w:color="auto"/>
                  </w:divBdr>
                  <w:divsChild>
                    <w:div w:id="316347990">
                      <w:marLeft w:val="0"/>
                      <w:marRight w:val="0"/>
                      <w:marTop w:val="0"/>
                      <w:marBottom w:val="0"/>
                      <w:divBdr>
                        <w:top w:val="none" w:sz="0" w:space="0" w:color="auto"/>
                        <w:left w:val="none" w:sz="0" w:space="0" w:color="auto"/>
                        <w:bottom w:val="none" w:sz="0" w:space="0" w:color="auto"/>
                        <w:right w:val="none" w:sz="0" w:space="0" w:color="auto"/>
                      </w:divBdr>
                    </w:div>
                    <w:div w:id="776867833">
                      <w:marLeft w:val="0"/>
                      <w:marRight w:val="0"/>
                      <w:marTop w:val="0"/>
                      <w:marBottom w:val="0"/>
                      <w:divBdr>
                        <w:top w:val="none" w:sz="0" w:space="0" w:color="auto"/>
                        <w:left w:val="none" w:sz="0" w:space="0" w:color="auto"/>
                        <w:bottom w:val="none" w:sz="0" w:space="0" w:color="auto"/>
                        <w:right w:val="none" w:sz="0" w:space="0" w:color="auto"/>
                      </w:divBdr>
                    </w:div>
                    <w:div w:id="915087013">
                      <w:marLeft w:val="0"/>
                      <w:marRight w:val="0"/>
                      <w:marTop w:val="0"/>
                      <w:marBottom w:val="0"/>
                      <w:divBdr>
                        <w:top w:val="none" w:sz="0" w:space="0" w:color="auto"/>
                        <w:left w:val="none" w:sz="0" w:space="0" w:color="auto"/>
                        <w:bottom w:val="none" w:sz="0" w:space="0" w:color="auto"/>
                        <w:right w:val="none" w:sz="0" w:space="0" w:color="auto"/>
                      </w:divBdr>
                    </w:div>
                    <w:div w:id="1139611864">
                      <w:marLeft w:val="0"/>
                      <w:marRight w:val="0"/>
                      <w:marTop w:val="0"/>
                      <w:marBottom w:val="0"/>
                      <w:divBdr>
                        <w:top w:val="none" w:sz="0" w:space="0" w:color="auto"/>
                        <w:left w:val="none" w:sz="0" w:space="0" w:color="auto"/>
                        <w:bottom w:val="none" w:sz="0" w:space="0" w:color="auto"/>
                        <w:right w:val="none" w:sz="0" w:space="0" w:color="auto"/>
                      </w:divBdr>
                    </w:div>
                    <w:div w:id="1257329715">
                      <w:marLeft w:val="0"/>
                      <w:marRight w:val="0"/>
                      <w:marTop w:val="0"/>
                      <w:marBottom w:val="0"/>
                      <w:divBdr>
                        <w:top w:val="none" w:sz="0" w:space="0" w:color="auto"/>
                        <w:left w:val="none" w:sz="0" w:space="0" w:color="auto"/>
                        <w:bottom w:val="none" w:sz="0" w:space="0" w:color="auto"/>
                        <w:right w:val="none" w:sz="0" w:space="0" w:color="auto"/>
                      </w:divBdr>
                    </w:div>
                  </w:divsChild>
                </w:div>
                <w:div w:id="1805461485">
                  <w:marLeft w:val="0"/>
                  <w:marRight w:val="0"/>
                  <w:marTop w:val="0"/>
                  <w:marBottom w:val="0"/>
                  <w:divBdr>
                    <w:top w:val="none" w:sz="0" w:space="0" w:color="auto"/>
                    <w:left w:val="none" w:sz="0" w:space="0" w:color="auto"/>
                    <w:bottom w:val="none" w:sz="0" w:space="0" w:color="auto"/>
                    <w:right w:val="none" w:sz="0" w:space="0" w:color="auto"/>
                  </w:divBdr>
                  <w:divsChild>
                    <w:div w:id="999969423">
                      <w:marLeft w:val="0"/>
                      <w:marRight w:val="0"/>
                      <w:marTop w:val="0"/>
                      <w:marBottom w:val="0"/>
                      <w:divBdr>
                        <w:top w:val="none" w:sz="0" w:space="0" w:color="auto"/>
                        <w:left w:val="none" w:sz="0" w:space="0" w:color="auto"/>
                        <w:bottom w:val="none" w:sz="0" w:space="0" w:color="auto"/>
                        <w:right w:val="none" w:sz="0" w:space="0" w:color="auto"/>
                      </w:divBdr>
                    </w:div>
                  </w:divsChild>
                </w:div>
                <w:div w:id="1821074876">
                  <w:marLeft w:val="0"/>
                  <w:marRight w:val="0"/>
                  <w:marTop w:val="0"/>
                  <w:marBottom w:val="0"/>
                  <w:divBdr>
                    <w:top w:val="none" w:sz="0" w:space="0" w:color="auto"/>
                    <w:left w:val="none" w:sz="0" w:space="0" w:color="auto"/>
                    <w:bottom w:val="none" w:sz="0" w:space="0" w:color="auto"/>
                    <w:right w:val="none" w:sz="0" w:space="0" w:color="auto"/>
                  </w:divBdr>
                  <w:divsChild>
                    <w:div w:id="1961261718">
                      <w:marLeft w:val="0"/>
                      <w:marRight w:val="0"/>
                      <w:marTop w:val="0"/>
                      <w:marBottom w:val="0"/>
                      <w:divBdr>
                        <w:top w:val="none" w:sz="0" w:space="0" w:color="auto"/>
                        <w:left w:val="none" w:sz="0" w:space="0" w:color="auto"/>
                        <w:bottom w:val="none" w:sz="0" w:space="0" w:color="auto"/>
                        <w:right w:val="none" w:sz="0" w:space="0" w:color="auto"/>
                      </w:divBdr>
                    </w:div>
                  </w:divsChild>
                </w:div>
                <w:div w:id="1838812394">
                  <w:marLeft w:val="0"/>
                  <w:marRight w:val="0"/>
                  <w:marTop w:val="0"/>
                  <w:marBottom w:val="0"/>
                  <w:divBdr>
                    <w:top w:val="none" w:sz="0" w:space="0" w:color="auto"/>
                    <w:left w:val="none" w:sz="0" w:space="0" w:color="auto"/>
                    <w:bottom w:val="none" w:sz="0" w:space="0" w:color="auto"/>
                    <w:right w:val="none" w:sz="0" w:space="0" w:color="auto"/>
                  </w:divBdr>
                  <w:divsChild>
                    <w:div w:id="589043536">
                      <w:marLeft w:val="0"/>
                      <w:marRight w:val="0"/>
                      <w:marTop w:val="0"/>
                      <w:marBottom w:val="0"/>
                      <w:divBdr>
                        <w:top w:val="none" w:sz="0" w:space="0" w:color="auto"/>
                        <w:left w:val="none" w:sz="0" w:space="0" w:color="auto"/>
                        <w:bottom w:val="none" w:sz="0" w:space="0" w:color="auto"/>
                        <w:right w:val="none" w:sz="0" w:space="0" w:color="auto"/>
                      </w:divBdr>
                    </w:div>
                  </w:divsChild>
                </w:div>
                <w:div w:id="1839300167">
                  <w:marLeft w:val="0"/>
                  <w:marRight w:val="0"/>
                  <w:marTop w:val="0"/>
                  <w:marBottom w:val="0"/>
                  <w:divBdr>
                    <w:top w:val="none" w:sz="0" w:space="0" w:color="auto"/>
                    <w:left w:val="none" w:sz="0" w:space="0" w:color="auto"/>
                    <w:bottom w:val="none" w:sz="0" w:space="0" w:color="auto"/>
                    <w:right w:val="none" w:sz="0" w:space="0" w:color="auto"/>
                  </w:divBdr>
                  <w:divsChild>
                    <w:div w:id="1792285150">
                      <w:marLeft w:val="0"/>
                      <w:marRight w:val="0"/>
                      <w:marTop w:val="0"/>
                      <w:marBottom w:val="0"/>
                      <w:divBdr>
                        <w:top w:val="none" w:sz="0" w:space="0" w:color="auto"/>
                        <w:left w:val="none" w:sz="0" w:space="0" w:color="auto"/>
                        <w:bottom w:val="none" w:sz="0" w:space="0" w:color="auto"/>
                        <w:right w:val="none" w:sz="0" w:space="0" w:color="auto"/>
                      </w:divBdr>
                    </w:div>
                  </w:divsChild>
                </w:div>
                <w:div w:id="1854152050">
                  <w:marLeft w:val="0"/>
                  <w:marRight w:val="0"/>
                  <w:marTop w:val="0"/>
                  <w:marBottom w:val="0"/>
                  <w:divBdr>
                    <w:top w:val="none" w:sz="0" w:space="0" w:color="auto"/>
                    <w:left w:val="none" w:sz="0" w:space="0" w:color="auto"/>
                    <w:bottom w:val="none" w:sz="0" w:space="0" w:color="auto"/>
                    <w:right w:val="none" w:sz="0" w:space="0" w:color="auto"/>
                  </w:divBdr>
                  <w:divsChild>
                    <w:div w:id="1900628002">
                      <w:marLeft w:val="0"/>
                      <w:marRight w:val="0"/>
                      <w:marTop w:val="0"/>
                      <w:marBottom w:val="0"/>
                      <w:divBdr>
                        <w:top w:val="none" w:sz="0" w:space="0" w:color="auto"/>
                        <w:left w:val="none" w:sz="0" w:space="0" w:color="auto"/>
                        <w:bottom w:val="none" w:sz="0" w:space="0" w:color="auto"/>
                        <w:right w:val="none" w:sz="0" w:space="0" w:color="auto"/>
                      </w:divBdr>
                    </w:div>
                  </w:divsChild>
                </w:div>
                <w:div w:id="1923176634">
                  <w:marLeft w:val="0"/>
                  <w:marRight w:val="0"/>
                  <w:marTop w:val="0"/>
                  <w:marBottom w:val="0"/>
                  <w:divBdr>
                    <w:top w:val="none" w:sz="0" w:space="0" w:color="auto"/>
                    <w:left w:val="none" w:sz="0" w:space="0" w:color="auto"/>
                    <w:bottom w:val="none" w:sz="0" w:space="0" w:color="auto"/>
                    <w:right w:val="none" w:sz="0" w:space="0" w:color="auto"/>
                  </w:divBdr>
                  <w:divsChild>
                    <w:div w:id="381833148">
                      <w:marLeft w:val="0"/>
                      <w:marRight w:val="0"/>
                      <w:marTop w:val="0"/>
                      <w:marBottom w:val="0"/>
                      <w:divBdr>
                        <w:top w:val="none" w:sz="0" w:space="0" w:color="auto"/>
                        <w:left w:val="none" w:sz="0" w:space="0" w:color="auto"/>
                        <w:bottom w:val="none" w:sz="0" w:space="0" w:color="auto"/>
                        <w:right w:val="none" w:sz="0" w:space="0" w:color="auto"/>
                      </w:divBdr>
                    </w:div>
                    <w:div w:id="2062944197">
                      <w:marLeft w:val="0"/>
                      <w:marRight w:val="0"/>
                      <w:marTop w:val="0"/>
                      <w:marBottom w:val="0"/>
                      <w:divBdr>
                        <w:top w:val="none" w:sz="0" w:space="0" w:color="auto"/>
                        <w:left w:val="none" w:sz="0" w:space="0" w:color="auto"/>
                        <w:bottom w:val="none" w:sz="0" w:space="0" w:color="auto"/>
                        <w:right w:val="none" w:sz="0" w:space="0" w:color="auto"/>
                      </w:divBdr>
                    </w:div>
                  </w:divsChild>
                </w:div>
                <w:div w:id="1966346781">
                  <w:marLeft w:val="0"/>
                  <w:marRight w:val="0"/>
                  <w:marTop w:val="0"/>
                  <w:marBottom w:val="0"/>
                  <w:divBdr>
                    <w:top w:val="none" w:sz="0" w:space="0" w:color="auto"/>
                    <w:left w:val="none" w:sz="0" w:space="0" w:color="auto"/>
                    <w:bottom w:val="none" w:sz="0" w:space="0" w:color="auto"/>
                    <w:right w:val="none" w:sz="0" w:space="0" w:color="auto"/>
                  </w:divBdr>
                  <w:divsChild>
                    <w:div w:id="1713918127">
                      <w:marLeft w:val="0"/>
                      <w:marRight w:val="0"/>
                      <w:marTop w:val="0"/>
                      <w:marBottom w:val="0"/>
                      <w:divBdr>
                        <w:top w:val="none" w:sz="0" w:space="0" w:color="auto"/>
                        <w:left w:val="none" w:sz="0" w:space="0" w:color="auto"/>
                        <w:bottom w:val="none" w:sz="0" w:space="0" w:color="auto"/>
                        <w:right w:val="none" w:sz="0" w:space="0" w:color="auto"/>
                      </w:divBdr>
                    </w:div>
                  </w:divsChild>
                </w:div>
                <w:div w:id="2026132909">
                  <w:marLeft w:val="0"/>
                  <w:marRight w:val="0"/>
                  <w:marTop w:val="0"/>
                  <w:marBottom w:val="0"/>
                  <w:divBdr>
                    <w:top w:val="none" w:sz="0" w:space="0" w:color="auto"/>
                    <w:left w:val="none" w:sz="0" w:space="0" w:color="auto"/>
                    <w:bottom w:val="none" w:sz="0" w:space="0" w:color="auto"/>
                    <w:right w:val="none" w:sz="0" w:space="0" w:color="auto"/>
                  </w:divBdr>
                  <w:divsChild>
                    <w:div w:id="65422357">
                      <w:marLeft w:val="0"/>
                      <w:marRight w:val="0"/>
                      <w:marTop w:val="0"/>
                      <w:marBottom w:val="0"/>
                      <w:divBdr>
                        <w:top w:val="none" w:sz="0" w:space="0" w:color="auto"/>
                        <w:left w:val="none" w:sz="0" w:space="0" w:color="auto"/>
                        <w:bottom w:val="none" w:sz="0" w:space="0" w:color="auto"/>
                        <w:right w:val="none" w:sz="0" w:space="0" w:color="auto"/>
                      </w:divBdr>
                    </w:div>
                  </w:divsChild>
                </w:div>
                <w:div w:id="2062705103">
                  <w:marLeft w:val="0"/>
                  <w:marRight w:val="0"/>
                  <w:marTop w:val="0"/>
                  <w:marBottom w:val="0"/>
                  <w:divBdr>
                    <w:top w:val="none" w:sz="0" w:space="0" w:color="auto"/>
                    <w:left w:val="none" w:sz="0" w:space="0" w:color="auto"/>
                    <w:bottom w:val="none" w:sz="0" w:space="0" w:color="auto"/>
                    <w:right w:val="none" w:sz="0" w:space="0" w:color="auto"/>
                  </w:divBdr>
                  <w:divsChild>
                    <w:div w:id="443840981">
                      <w:marLeft w:val="0"/>
                      <w:marRight w:val="0"/>
                      <w:marTop w:val="0"/>
                      <w:marBottom w:val="0"/>
                      <w:divBdr>
                        <w:top w:val="none" w:sz="0" w:space="0" w:color="auto"/>
                        <w:left w:val="none" w:sz="0" w:space="0" w:color="auto"/>
                        <w:bottom w:val="none" w:sz="0" w:space="0" w:color="auto"/>
                        <w:right w:val="none" w:sz="0" w:space="0" w:color="auto"/>
                      </w:divBdr>
                    </w:div>
                  </w:divsChild>
                </w:div>
                <w:div w:id="2142265659">
                  <w:marLeft w:val="0"/>
                  <w:marRight w:val="0"/>
                  <w:marTop w:val="0"/>
                  <w:marBottom w:val="0"/>
                  <w:divBdr>
                    <w:top w:val="none" w:sz="0" w:space="0" w:color="auto"/>
                    <w:left w:val="none" w:sz="0" w:space="0" w:color="auto"/>
                    <w:bottom w:val="none" w:sz="0" w:space="0" w:color="auto"/>
                    <w:right w:val="none" w:sz="0" w:space="0" w:color="auto"/>
                  </w:divBdr>
                  <w:divsChild>
                    <w:div w:id="892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rdiff.ac.uk/__data/assets/pdf_file/0005/2481332/Cardiff-University-ERBAP-November-2020.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tranet.cardiff.ac.uk/staff/about-us/strategy-and-improvements/enabling-strategies/transitional-estates-strateg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ranet.cardiff.ac.uk/staff/about-us/strategy-and-improvements/enabling-strategies/transitional-estates-strateg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ntranet.cardiff.ac.uk/intranet/staff/documents/general-administration/Heating-and-Cooling-webpages-update-Jun-20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33710A321EB449AC379DFE797015F9" ma:contentTypeVersion="12" ma:contentTypeDescription="Create a new document." ma:contentTypeScope="" ma:versionID="b48c1938bc8d566337db9d4869663d0e">
  <xsd:schema xmlns:xsd="http://www.w3.org/2001/XMLSchema" xmlns:xs="http://www.w3.org/2001/XMLSchema" xmlns:p="http://schemas.microsoft.com/office/2006/metadata/properties" xmlns:ns2="b22908b0-dd52-4deb-af7e-193b07c3adc1" xmlns:ns3="d9ef8bb4-b139-4cdd-94a6-ea138d89002b" targetNamespace="http://schemas.microsoft.com/office/2006/metadata/properties" ma:root="true" ma:fieldsID="4223b0d496f00615fcbecdaf9071305b" ns2:_="" ns3:_="">
    <xsd:import namespace="b22908b0-dd52-4deb-af7e-193b07c3adc1"/>
    <xsd:import namespace="d9ef8bb4-b139-4cdd-94a6-ea138d890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908b0-dd52-4deb-af7e-193b07c3a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ef8bb4-b139-4cdd-94a6-ea138d8900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F6B62-4AC1-4138-B2B5-F5CAF45A39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8175E0-54A1-479C-87D2-177254FEC18B}">
  <ds:schemaRefs>
    <ds:schemaRef ds:uri="http://schemas.microsoft.com/sharepoint/v3/contenttype/forms"/>
  </ds:schemaRefs>
</ds:datastoreItem>
</file>

<file path=customXml/itemProps3.xml><?xml version="1.0" encoding="utf-8"?>
<ds:datastoreItem xmlns:ds="http://schemas.openxmlformats.org/officeDocument/2006/customXml" ds:itemID="{3DCC39E8-974B-4CE7-8ACE-58B368F3B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908b0-dd52-4deb-af7e-193b07c3adc1"/>
    <ds:schemaRef ds:uri="d9ef8bb4-b139-4cdd-94a6-ea138d890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3248</Words>
  <Characters>18517</Characters>
  <Application>Microsoft Office Word</Application>
  <DocSecurity>0</DocSecurity>
  <Lines>154</Lines>
  <Paragraphs>43</Paragraphs>
  <ScaleCrop>false</ScaleCrop>
  <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Davies</dc:creator>
  <cp:keywords/>
  <dc:description/>
  <cp:lastModifiedBy>Katrina Henderson</cp:lastModifiedBy>
  <cp:revision>2</cp:revision>
  <dcterms:created xsi:type="dcterms:W3CDTF">2024-10-25T12:08:00Z</dcterms:created>
  <dcterms:modified xsi:type="dcterms:W3CDTF">2024-10-25T12:08:00Z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0x0101001533710A321EB449AC379DFE797015F9</vt:lpwstr>
  </property>
</Properties>
</file>